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F2219F8" w:rsidR="00E66558" w:rsidRDefault="00FB0E56">
            <w:pPr>
              <w:pStyle w:val="TableRow"/>
            </w:pPr>
            <w:r>
              <w:t xml:space="preserve">SS Peter and Paul Catholic Primary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74A74E5" w:rsidR="00E66558" w:rsidRDefault="00FB0E56">
            <w:pPr>
              <w:pStyle w:val="TableRow"/>
            </w:pPr>
            <w:r>
              <w:t>131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4661CE6" w:rsidR="00E66558" w:rsidRDefault="00FB0E56">
            <w:pPr>
              <w:pStyle w:val="TableRow"/>
            </w:pPr>
            <w:r>
              <w:t>37%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6752B98" w:rsidR="00E66558" w:rsidRDefault="006955CE">
            <w:pPr>
              <w:pStyle w:val="TableRow"/>
            </w:pPr>
            <w:r>
              <w:t>September 2021- July 2022</w:t>
            </w:r>
            <w:bookmarkStart w:id="14" w:name="_GoBack"/>
            <w:bookmarkEnd w:id="14"/>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BD1F55D" w:rsidR="00E66558" w:rsidRDefault="00FB0E56">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CD41C1E" w:rsidR="00E66558" w:rsidRDefault="00FB0E56">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B186847" w:rsidR="00E66558" w:rsidRDefault="00FB0E56">
            <w:pPr>
              <w:pStyle w:val="TableRow"/>
            </w:pPr>
            <w:r>
              <w:t>The Curriculum Committee (governors)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E9A2DC0" w:rsidR="00E66558" w:rsidRDefault="00FB0E56">
            <w:pPr>
              <w:pStyle w:val="TableRow"/>
            </w:pPr>
            <w:r>
              <w:t xml:space="preserve">Liz </w:t>
            </w:r>
            <w:proofErr w:type="spellStart"/>
            <w:r>
              <w:t>Woolfenden</w:t>
            </w:r>
            <w:proofErr w:type="spellEnd"/>
            <w:r>
              <w:t xml:space="preserve"> / Claire Faulkner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D14684C" w:rsidR="00E66558" w:rsidRDefault="009D71E8">
            <w:pPr>
              <w:pStyle w:val="TableRow"/>
            </w:pPr>
            <w: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13DE685" w:rsidR="00E66558" w:rsidRDefault="00FB0E56">
            <w:pPr>
              <w:pStyle w:val="TableRow"/>
            </w:pPr>
            <w:r>
              <w:t xml:space="preserve">Jackie Davies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D2B0ECB" w:rsidR="00E66558" w:rsidRDefault="009D71E8">
            <w:pPr>
              <w:pStyle w:val="TableRow"/>
            </w:pPr>
            <w:r>
              <w:t>£</w:t>
            </w:r>
            <w:r w:rsidR="00B5791F">
              <w:t>36,320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0224D17" w:rsidR="00E66558" w:rsidRDefault="009D71E8">
            <w:pPr>
              <w:pStyle w:val="TableRow"/>
            </w:pPr>
            <w:r>
              <w:t>£</w:t>
            </w:r>
            <w:r w:rsidR="00B5791F">
              <w:t>5,220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BD5A56D" w:rsidR="00E66558" w:rsidRDefault="009D71E8">
            <w:pPr>
              <w:pStyle w:val="TableRow"/>
            </w:pPr>
            <w:r>
              <w:t>£</w:t>
            </w:r>
            <w:r w:rsidR="00FB0E5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9466885" w:rsidR="00E66558" w:rsidRDefault="009D71E8">
            <w:pPr>
              <w:pStyle w:val="TableRow"/>
            </w:pPr>
            <w:r>
              <w:lastRenderedPageBreak/>
              <w:t>£</w:t>
            </w:r>
            <w:r w:rsidR="00B5791F">
              <w:t>41,540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DDEC4" w14:textId="1EE6003F" w:rsidR="00A6278C" w:rsidRDefault="00A6278C" w:rsidP="00A6278C">
            <w:pPr>
              <w:suppressAutoHyphens w:val="0"/>
              <w:autoSpaceDN/>
              <w:spacing w:after="0" w:line="240" w:lineRule="auto"/>
              <w:textAlignment w:val="top"/>
              <w:rPr>
                <w:rFonts w:cs="Arial"/>
                <w:color w:val="000000"/>
                <w:bdr w:val="none" w:sz="0" w:space="0" w:color="auto" w:frame="1"/>
              </w:rPr>
            </w:pPr>
            <w:r w:rsidRPr="00A6278C">
              <w:rPr>
                <w:rFonts w:cs="Arial"/>
                <w:color w:val="000000"/>
                <w:bdr w:val="none" w:sz="0" w:space="0" w:color="auto" w:frame="1"/>
              </w:rPr>
              <w:t>Our aim is to provide first class education to develop and fulfil the potential of all pupils in our care, and faith development of our pupils is of paramount importance.</w:t>
            </w:r>
          </w:p>
          <w:p w14:paraId="78A42CAE" w14:textId="77777777" w:rsidR="00A6278C" w:rsidRPr="00A6278C" w:rsidRDefault="00A6278C" w:rsidP="00A6278C">
            <w:pPr>
              <w:suppressAutoHyphens w:val="0"/>
              <w:autoSpaceDN/>
              <w:spacing w:after="0" w:line="240" w:lineRule="auto"/>
              <w:textAlignment w:val="top"/>
              <w:rPr>
                <w:rFonts w:cs="Arial"/>
                <w:color w:val="000000"/>
                <w:sz w:val="27"/>
                <w:szCs w:val="27"/>
              </w:rPr>
            </w:pPr>
          </w:p>
          <w:p w14:paraId="025B92B3" w14:textId="6FF01D82" w:rsidR="00A6278C" w:rsidRDefault="00A6278C" w:rsidP="00A6278C">
            <w:pPr>
              <w:suppressAutoHyphens w:val="0"/>
              <w:autoSpaceDN/>
              <w:spacing w:after="0" w:line="240" w:lineRule="auto"/>
              <w:jc w:val="center"/>
              <w:textAlignment w:val="top"/>
              <w:rPr>
                <w:rFonts w:cs="Arial"/>
                <w:color w:val="000000"/>
                <w:bdr w:val="none" w:sz="0" w:space="0" w:color="auto" w:frame="1"/>
              </w:rPr>
            </w:pPr>
            <w:r>
              <w:rPr>
                <w:rFonts w:cs="Arial"/>
                <w:color w:val="000000"/>
                <w:bdr w:val="none" w:sz="0" w:space="0" w:color="auto" w:frame="1"/>
              </w:rPr>
              <w:t>‘</w:t>
            </w:r>
            <w:r w:rsidRPr="00A6278C">
              <w:rPr>
                <w:rFonts w:cs="Arial"/>
                <w:b/>
                <w:color w:val="000000"/>
                <w:sz w:val="28"/>
                <w:szCs w:val="28"/>
                <w:bdr w:val="none" w:sz="0" w:space="0" w:color="auto" w:frame="1"/>
              </w:rPr>
              <w:t>With Jesus as our guide, we learn, pray and live together in a safe and happy way</w:t>
            </w:r>
            <w:r>
              <w:rPr>
                <w:rFonts w:cs="Arial"/>
                <w:color w:val="000000"/>
                <w:bdr w:val="none" w:sz="0" w:space="0" w:color="auto" w:frame="1"/>
              </w:rPr>
              <w:t>.’</w:t>
            </w:r>
          </w:p>
          <w:p w14:paraId="38EFD7F6" w14:textId="77777777" w:rsidR="00A6278C" w:rsidRDefault="00A6278C" w:rsidP="00A6278C">
            <w:pPr>
              <w:suppressAutoHyphens w:val="0"/>
              <w:autoSpaceDN/>
              <w:spacing w:after="0" w:line="240" w:lineRule="auto"/>
              <w:textAlignment w:val="top"/>
              <w:rPr>
                <w:rFonts w:cs="Arial"/>
                <w:color w:val="000000"/>
                <w:bdr w:val="none" w:sz="0" w:space="0" w:color="auto" w:frame="1"/>
              </w:rPr>
            </w:pPr>
          </w:p>
          <w:p w14:paraId="6CF021B4" w14:textId="7464E531" w:rsidR="00A6278C" w:rsidRPr="00A6278C" w:rsidRDefault="00A6278C" w:rsidP="00A6278C">
            <w:pPr>
              <w:suppressAutoHyphens w:val="0"/>
              <w:autoSpaceDN/>
              <w:spacing w:after="0" w:line="240" w:lineRule="auto"/>
              <w:textAlignment w:val="top"/>
              <w:rPr>
                <w:rFonts w:cs="Arial"/>
                <w:color w:val="000000"/>
                <w:sz w:val="27"/>
                <w:szCs w:val="27"/>
              </w:rPr>
            </w:pPr>
            <w:r w:rsidRPr="00A6278C">
              <w:rPr>
                <w:rFonts w:cs="Arial"/>
                <w:color w:val="000000"/>
                <w:bdr w:val="none" w:sz="0" w:space="0" w:color="auto" w:frame="1"/>
              </w:rPr>
              <w:t xml:space="preserve">At </w:t>
            </w:r>
            <w:r>
              <w:rPr>
                <w:rFonts w:cs="Arial"/>
                <w:color w:val="000000"/>
                <w:bdr w:val="none" w:sz="0" w:space="0" w:color="auto" w:frame="1"/>
              </w:rPr>
              <w:t xml:space="preserve">SS Peter and </w:t>
            </w:r>
            <w:proofErr w:type="gramStart"/>
            <w:r>
              <w:rPr>
                <w:rFonts w:cs="Arial"/>
                <w:color w:val="000000"/>
                <w:bdr w:val="none" w:sz="0" w:space="0" w:color="auto" w:frame="1"/>
              </w:rPr>
              <w:t>Paul’s</w:t>
            </w:r>
            <w:proofErr w:type="gramEnd"/>
            <w:r>
              <w:rPr>
                <w:rFonts w:cs="Arial"/>
                <w:color w:val="000000"/>
                <w:bdr w:val="none" w:sz="0" w:space="0" w:color="auto" w:frame="1"/>
              </w:rPr>
              <w:t xml:space="preserve"> </w:t>
            </w:r>
            <w:r w:rsidRPr="00A6278C">
              <w:rPr>
                <w:rFonts w:cs="Arial"/>
                <w:color w:val="000000"/>
                <w:bdr w:val="none" w:sz="0" w:space="0" w:color="auto" w:frame="1"/>
              </w:rPr>
              <w:t xml:space="preserve">we are passionate about the educational and personal development of your child. Pupil Premium funds are used to </w:t>
            </w:r>
            <w:r>
              <w:rPr>
                <w:rFonts w:cs="Arial"/>
                <w:color w:val="000000"/>
                <w:bdr w:val="none" w:sz="0" w:space="0" w:color="auto" w:frame="1"/>
              </w:rPr>
              <w:t>support</w:t>
            </w:r>
            <w:r w:rsidRPr="00A6278C">
              <w:rPr>
                <w:rFonts w:cs="Arial"/>
                <w:color w:val="000000"/>
                <w:bdr w:val="none" w:sz="0" w:space="0" w:color="auto" w:frame="1"/>
              </w:rPr>
              <w:t xml:space="preserve"> the pupils in lots of ways including academic and non-academic areas. </w:t>
            </w:r>
            <w:r>
              <w:rPr>
                <w:rFonts w:cs="Arial"/>
                <w:color w:val="000000"/>
                <w:bdr w:val="none" w:sz="0" w:space="0" w:color="auto" w:frame="1"/>
              </w:rPr>
              <w:t>This</w:t>
            </w:r>
            <w:r w:rsidRPr="00A6278C">
              <w:rPr>
                <w:rFonts w:cs="Arial"/>
                <w:color w:val="000000"/>
                <w:bdr w:val="none" w:sz="0" w:space="0" w:color="auto" w:frame="1"/>
              </w:rPr>
              <w:t xml:space="preserve"> financial plan lists the different ways in which funds are used in school. </w:t>
            </w:r>
            <w:r>
              <w:rPr>
                <w:rFonts w:cs="Arial"/>
                <w:color w:val="000000"/>
                <w:bdr w:val="none" w:sz="0" w:space="0" w:color="auto" w:frame="1"/>
              </w:rPr>
              <w:t xml:space="preserve">Pupil premium funding is </w:t>
            </w:r>
            <w:r w:rsidRPr="00A6278C">
              <w:rPr>
                <w:rFonts w:cs="Arial"/>
                <w:color w:val="000000"/>
                <w:bdr w:val="none" w:sz="0" w:space="0" w:color="auto" w:frame="1"/>
              </w:rPr>
              <w:t>used to help</w:t>
            </w:r>
            <w:r>
              <w:rPr>
                <w:rFonts w:cs="Arial"/>
                <w:color w:val="000000"/>
                <w:bdr w:val="none" w:sz="0" w:space="0" w:color="auto" w:frame="1"/>
              </w:rPr>
              <w:t xml:space="preserve"> support good</w:t>
            </w:r>
            <w:r w:rsidRPr="00A6278C">
              <w:rPr>
                <w:rFonts w:cs="Arial"/>
                <w:color w:val="000000"/>
                <w:bdr w:val="none" w:sz="0" w:space="0" w:color="auto" w:frame="1"/>
              </w:rPr>
              <w:t xml:space="preserve"> attendance</w:t>
            </w:r>
            <w:r>
              <w:rPr>
                <w:rFonts w:cs="Arial"/>
                <w:color w:val="000000"/>
                <w:bdr w:val="none" w:sz="0" w:space="0" w:color="auto" w:frame="1"/>
              </w:rPr>
              <w:t>,</w:t>
            </w:r>
            <w:r w:rsidRPr="00A6278C">
              <w:rPr>
                <w:rFonts w:cs="Arial"/>
                <w:color w:val="000000"/>
                <w:bdr w:val="none" w:sz="0" w:space="0" w:color="auto" w:frame="1"/>
              </w:rPr>
              <w:t xml:space="preserve"> progress</w:t>
            </w:r>
            <w:r>
              <w:rPr>
                <w:rFonts w:cs="Arial"/>
                <w:color w:val="000000"/>
                <w:bdr w:val="none" w:sz="0" w:space="0" w:color="auto" w:frame="1"/>
              </w:rPr>
              <w:t xml:space="preserve"> and wellbeing</w:t>
            </w:r>
            <w:r w:rsidRPr="00A6278C">
              <w:rPr>
                <w:rFonts w:cs="Arial"/>
                <w:color w:val="000000"/>
                <w:bdr w:val="none" w:sz="0" w:space="0" w:color="auto" w:frame="1"/>
              </w:rPr>
              <w:t xml:space="preserve"> of </w:t>
            </w:r>
            <w:r>
              <w:rPr>
                <w:rFonts w:cs="Arial"/>
                <w:color w:val="000000"/>
                <w:bdr w:val="none" w:sz="0" w:space="0" w:color="auto" w:frame="1"/>
              </w:rPr>
              <w:t xml:space="preserve">all </w:t>
            </w:r>
            <w:r w:rsidRPr="00A6278C">
              <w:rPr>
                <w:rFonts w:cs="Arial"/>
                <w:color w:val="000000"/>
                <w:bdr w:val="none" w:sz="0" w:space="0" w:color="auto" w:frame="1"/>
              </w:rPr>
              <w:t>our pupils.</w:t>
            </w:r>
          </w:p>
          <w:p w14:paraId="2A7D54E9" w14:textId="57A469D1" w:rsidR="00E66558" w:rsidRDefault="00E66558" w:rsidP="00A6278C">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6B57D94" w:rsidR="00E66558" w:rsidRPr="00A6278C" w:rsidRDefault="00B5791F" w:rsidP="00B5791F">
            <w:pPr>
              <w:pStyle w:val="NormalWeb"/>
              <w:rPr>
                <w:color w:val="000000"/>
                <w:sz w:val="20"/>
                <w:szCs w:val="20"/>
              </w:rPr>
            </w:pPr>
            <w:r w:rsidRPr="00A6278C">
              <w:rPr>
                <w:color w:val="000000"/>
                <w:sz w:val="20"/>
                <w:szCs w:val="20"/>
              </w:rPr>
              <w:t>Poor oral and communication skills in particular within the Early Year</w:t>
            </w:r>
            <w:r w:rsidRPr="00A6278C">
              <w:rPr>
                <w:color w:val="000000"/>
                <w:sz w:val="20"/>
                <w:szCs w:val="20"/>
              </w:rPr>
              <w:t>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B9F552E" w:rsidR="00E66558" w:rsidRPr="00A6278C" w:rsidRDefault="00B5791F" w:rsidP="00B5791F">
            <w:pPr>
              <w:pStyle w:val="NormalWeb"/>
              <w:rPr>
                <w:color w:val="000000"/>
                <w:sz w:val="20"/>
                <w:szCs w:val="20"/>
              </w:rPr>
            </w:pPr>
            <w:r w:rsidRPr="00A6278C">
              <w:rPr>
                <w:color w:val="000000"/>
                <w:sz w:val="20"/>
                <w:szCs w:val="20"/>
              </w:rPr>
              <w:t xml:space="preserve"> Low starting points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A93AB50" w:rsidR="00E66558" w:rsidRPr="00A6278C" w:rsidRDefault="00B5791F" w:rsidP="00B5791F">
            <w:pPr>
              <w:pStyle w:val="NormalWeb"/>
              <w:rPr>
                <w:color w:val="000000"/>
                <w:sz w:val="20"/>
                <w:szCs w:val="20"/>
              </w:rPr>
            </w:pPr>
            <w:r w:rsidRPr="00A6278C">
              <w:rPr>
                <w:color w:val="000000"/>
                <w:sz w:val="20"/>
                <w:szCs w:val="20"/>
              </w:rPr>
              <w:t xml:space="preserve"> Weak pencil control and handwriting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E200197" w:rsidR="00E66558" w:rsidRPr="00A6278C" w:rsidRDefault="00B5791F" w:rsidP="00B5791F">
            <w:pPr>
              <w:pStyle w:val="NormalWeb"/>
              <w:rPr>
                <w:color w:val="000000"/>
                <w:sz w:val="20"/>
                <w:szCs w:val="20"/>
              </w:rPr>
            </w:pPr>
            <w:r w:rsidRPr="00A6278C">
              <w:rPr>
                <w:color w:val="000000"/>
                <w:sz w:val="20"/>
                <w:szCs w:val="20"/>
              </w:rPr>
              <w:t xml:space="preserve"> Spelling and phonics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CE9DC6A" w:rsidR="00E66558" w:rsidRPr="00A6278C" w:rsidRDefault="00B5791F" w:rsidP="00B5791F">
            <w:pPr>
              <w:pStyle w:val="NormalWeb"/>
              <w:rPr>
                <w:color w:val="000000"/>
                <w:sz w:val="20"/>
                <w:szCs w:val="20"/>
              </w:rPr>
            </w:pPr>
            <w:r w:rsidRPr="00A6278C">
              <w:rPr>
                <w:color w:val="000000"/>
                <w:sz w:val="20"/>
                <w:szCs w:val="20"/>
              </w:rPr>
              <w:t xml:space="preserve"> Writing with SEN pupils and EYFS</w:t>
            </w:r>
          </w:p>
        </w:tc>
      </w:tr>
      <w:tr w:rsidR="00B5791F" w14:paraId="2926E13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9CB61" w14:textId="539A38F8" w:rsidR="00B5791F" w:rsidRDefault="00B5791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F019" w14:textId="5009C0C6" w:rsidR="00B5791F" w:rsidRPr="00A6278C" w:rsidRDefault="00B5791F" w:rsidP="00B5791F">
            <w:pPr>
              <w:pStyle w:val="NormalWeb"/>
              <w:rPr>
                <w:color w:val="000000"/>
                <w:sz w:val="20"/>
                <w:szCs w:val="20"/>
              </w:rPr>
            </w:pPr>
            <w:r w:rsidRPr="00A6278C">
              <w:rPr>
                <w:color w:val="000000"/>
                <w:sz w:val="20"/>
                <w:szCs w:val="20"/>
              </w:rPr>
              <w:t xml:space="preserve">Attendance </w:t>
            </w:r>
          </w:p>
        </w:tc>
      </w:tr>
      <w:tr w:rsidR="00B5791F" w14:paraId="1FA3805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5AABA" w14:textId="7FBCB56F" w:rsidR="00B5791F" w:rsidRDefault="00B5791F">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39E7A" w14:textId="53D3323B" w:rsidR="00B5791F" w:rsidRPr="00A6278C" w:rsidRDefault="00B5791F" w:rsidP="00B5791F">
            <w:pPr>
              <w:pStyle w:val="NormalWeb"/>
              <w:rPr>
                <w:color w:val="000000"/>
                <w:sz w:val="20"/>
                <w:szCs w:val="20"/>
              </w:rPr>
            </w:pPr>
            <w:r w:rsidRPr="00A6278C">
              <w:rPr>
                <w:color w:val="000000"/>
                <w:sz w:val="20"/>
                <w:szCs w:val="20"/>
              </w:rPr>
              <w:t>Low self-esteem /resilience/ aspiration</w:t>
            </w:r>
            <w:r w:rsidR="0059429B">
              <w:rPr>
                <w:color w:val="000000"/>
                <w:sz w:val="20"/>
                <w:szCs w:val="20"/>
              </w:rPr>
              <w:t xml:space="preserve">/ wellbeing </w:t>
            </w:r>
          </w:p>
        </w:tc>
      </w:tr>
      <w:tr w:rsidR="00B5791F" w14:paraId="3A9D93B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B5A3A" w14:textId="6128E24E" w:rsidR="00B5791F" w:rsidRDefault="00B5791F">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3652" w14:textId="4160999E" w:rsidR="00B5791F" w:rsidRPr="00A6278C" w:rsidRDefault="0059429B" w:rsidP="00B5791F">
            <w:pPr>
              <w:pStyle w:val="NormalWeb"/>
              <w:rPr>
                <w:color w:val="000000"/>
                <w:sz w:val="20"/>
                <w:szCs w:val="20"/>
              </w:rPr>
            </w:pPr>
            <w:r>
              <w:rPr>
                <w:color w:val="000000"/>
                <w:sz w:val="20"/>
                <w:szCs w:val="20"/>
              </w:rPr>
              <w:t xml:space="preserve">High deprivation factor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0241488" w:rsidR="00E66558" w:rsidRPr="00E00A24" w:rsidRDefault="00E00A24">
            <w:pPr>
              <w:pStyle w:val="TableRow"/>
              <w:rPr>
                <w:sz w:val="16"/>
                <w:szCs w:val="16"/>
              </w:rPr>
            </w:pPr>
            <w:r w:rsidRPr="00E00A24">
              <w:rPr>
                <w:color w:val="000000"/>
                <w:sz w:val="16"/>
                <w:szCs w:val="16"/>
              </w:rPr>
              <w:t>I</w:t>
            </w:r>
            <w:r w:rsidRPr="00E00A24">
              <w:rPr>
                <w:color w:val="000000"/>
                <w:sz w:val="16"/>
                <w:szCs w:val="16"/>
              </w:rPr>
              <w:t>mprove oral and communication language skills for pupils eligible for PP in the Early Years.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F88B67" w:rsidR="00E66558" w:rsidRPr="00E00A24" w:rsidRDefault="00E00A24" w:rsidP="00A6278C">
            <w:pPr>
              <w:pStyle w:val="TableRowCentered"/>
              <w:jc w:val="left"/>
              <w:rPr>
                <w:sz w:val="16"/>
                <w:szCs w:val="16"/>
              </w:rPr>
            </w:pPr>
            <w:r w:rsidRPr="00E00A24">
              <w:rPr>
                <w:color w:val="000000"/>
                <w:sz w:val="16"/>
                <w:szCs w:val="16"/>
              </w:rPr>
              <w:t xml:space="preserve">Implement a new screening tool that will provide accurate assessment of early communication to inform leaders of children underperforming who need targeted intervention. small group intervention for reception children in speech and </w:t>
            </w:r>
            <w:r w:rsidRPr="00E00A24">
              <w:rPr>
                <w:color w:val="000000"/>
                <w:sz w:val="16"/>
                <w:szCs w:val="16"/>
              </w:rPr>
              <w:lastRenderedPageBreak/>
              <w:t>language to improve % of children gaining the ELG in communication and language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2E59312" w:rsidR="00E66558" w:rsidRPr="00E00A24" w:rsidRDefault="00E00A24">
            <w:pPr>
              <w:pStyle w:val="TableRow"/>
              <w:rPr>
                <w:sz w:val="16"/>
                <w:szCs w:val="16"/>
              </w:rPr>
            </w:pPr>
            <w:r w:rsidRPr="00E00A24">
              <w:rPr>
                <w:color w:val="000000"/>
                <w:sz w:val="16"/>
                <w:szCs w:val="16"/>
              </w:rPr>
              <w:lastRenderedPageBreak/>
              <w:t>For all children, especially PP to make at least expected progress in core subjects across the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BD70D9E" w:rsidR="00E66558" w:rsidRPr="00E00A24" w:rsidRDefault="00E00A24">
            <w:pPr>
              <w:pStyle w:val="TableRowCentered"/>
              <w:jc w:val="left"/>
              <w:rPr>
                <w:sz w:val="16"/>
                <w:szCs w:val="16"/>
              </w:rPr>
            </w:pPr>
            <w:r w:rsidRPr="00E00A24">
              <w:rPr>
                <w:color w:val="000000"/>
                <w:sz w:val="16"/>
                <w:szCs w:val="16"/>
              </w:rPr>
              <w:t>At least good quality first teaching across the school promotes positive learning experiences where the children make at least good progress</w:t>
            </w:r>
            <w:r>
              <w:rPr>
                <w:color w:val="000000"/>
                <w:sz w:val="27"/>
                <w:szCs w:val="27"/>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B28A60C" w:rsidR="00E66558" w:rsidRPr="00E00A24" w:rsidRDefault="00E00A24">
            <w:pPr>
              <w:pStyle w:val="TableRow"/>
              <w:rPr>
                <w:sz w:val="16"/>
                <w:szCs w:val="16"/>
              </w:rPr>
            </w:pPr>
            <w:r w:rsidRPr="00E00A24">
              <w:rPr>
                <w:color w:val="000000"/>
                <w:sz w:val="16"/>
                <w:szCs w:val="16"/>
              </w:rPr>
              <w:t>Develop children’s fine motors skills and ensure that children are holding the pencil and forming letters correctly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711C87" w:rsidR="00E66558" w:rsidRPr="00E00A24" w:rsidRDefault="00E00A24">
            <w:pPr>
              <w:pStyle w:val="TableRowCentered"/>
              <w:jc w:val="left"/>
              <w:rPr>
                <w:sz w:val="16"/>
                <w:szCs w:val="16"/>
              </w:rPr>
            </w:pPr>
            <w:r w:rsidRPr="00E00A24">
              <w:rPr>
                <w:color w:val="000000"/>
                <w:sz w:val="16"/>
                <w:szCs w:val="16"/>
              </w:rPr>
              <w:t>Pupils to have neater presentation in work across the school.</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B06AE6A" w:rsidR="00E66558" w:rsidRPr="00E00A24" w:rsidRDefault="00E00A24">
            <w:pPr>
              <w:pStyle w:val="TableRow"/>
              <w:rPr>
                <w:sz w:val="16"/>
                <w:szCs w:val="16"/>
              </w:rPr>
            </w:pPr>
            <w:r w:rsidRPr="00E00A24">
              <w:rPr>
                <w:color w:val="000000"/>
                <w:sz w:val="16"/>
                <w:szCs w:val="16"/>
              </w:rPr>
              <w:t>I</w:t>
            </w:r>
            <w:r w:rsidRPr="00E00A24">
              <w:rPr>
                <w:color w:val="000000"/>
                <w:sz w:val="16"/>
                <w:szCs w:val="16"/>
              </w:rPr>
              <w:t>mprove standards in spelling and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0EAB636" w:rsidR="00E66558" w:rsidRPr="00E00A24" w:rsidRDefault="00E00A24">
            <w:pPr>
              <w:pStyle w:val="TableRowCentered"/>
              <w:jc w:val="left"/>
              <w:rPr>
                <w:sz w:val="16"/>
                <w:szCs w:val="16"/>
              </w:rPr>
            </w:pPr>
            <w:r w:rsidRPr="00E00A24">
              <w:rPr>
                <w:color w:val="000000"/>
                <w:sz w:val="16"/>
                <w:szCs w:val="16"/>
              </w:rPr>
              <w:t>A higher percentage of pupils will attain expected standard in the phonics screening and standardised spelling tests.</w:t>
            </w:r>
          </w:p>
        </w:tc>
      </w:tr>
      <w:tr w:rsidR="00E00A24" w14:paraId="5B2BB71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CC1E" w14:textId="123DFB34" w:rsidR="00E00A24" w:rsidRPr="00E00A24" w:rsidRDefault="00E00A24">
            <w:pPr>
              <w:pStyle w:val="TableRow"/>
              <w:rPr>
                <w:color w:val="000000"/>
                <w:sz w:val="16"/>
                <w:szCs w:val="16"/>
              </w:rPr>
            </w:pPr>
            <w:r w:rsidRPr="00E00A24">
              <w:rPr>
                <w:color w:val="000000"/>
                <w:sz w:val="16"/>
                <w:szCs w:val="16"/>
              </w:rPr>
              <w:t>Improve writing skills of pupils eligible for pupil premium across the school but especially in Y5 and 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3471B" w14:textId="245B57E5" w:rsidR="00E00A24" w:rsidRPr="00E00A24" w:rsidRDefault="00E00A24">
            <w:pPr>
              <w:pStyle w:val="TableRowCentered"/>
              <w:jc w:val="left"/>
              <w:rPr>
                <w:color w:val="000000"/>
                <w:sz w:val="16"/>
                <w:szCs w:val="16"/>
              </w:rPr>
            </w:pPr>
            <w:r w:rsidRPr="00E00A24">
              <w:rPr>
                <w:color w:val="000000"/>
                <w:sz w:val="16"/>
                <w:szCs w:val="16"/>
              </w:rPr>
              <w:t>Pupils eligible for pupil premium to make rapid progress to achieve expected at the end of the year and our more able to achieve GD</w:t>
            </w:r>
          </w:p>
        </w:tc>
      </w:tr>
      <w:tr w:rsidR="00E00A24" w14:paraId="4E9BEB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1F96" w14:textId="628090F5" w:rsidR="00E00A24" w:rsidRPr="00E00A24" w:rsidRDefault="00E00A24">
            <w:pPr>
              <w:pStyle w:val="TableRow"/>
              <w:rPr>
                <w:color w:val="000000"/>
                <w:sz w:val="16"/>
                <w:szCs w:val="16"/>
              </w:rPr>
            </w:pPr>
            <w:r w:rsidRPr="00E00A24">
              <w:rPr>
                <w:color w:val="000000"/>
                <w:sz w:val="16"/>
                <w:szCs w:val="16"/>
              </w:rPr>
              <w:t>To ensure PP children close the gaps created by absences due to Covid-19</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966F" w14:textId="56B59029" w:rsidR="00E00A24" w:rsidRPr="00E00A24" w:rsidRDefault="00E00A24">
            <w:pPr>
              <w:pStyle w:val="TableRowCentered"/>
              <w:jc w:val="left"/>
              <w:rPr>
                <w:color w:val="000000"/>
                <w:sz w:val="16"/>
                <w:szCs w:val="16"/>
              </w:rPr>
            </w:pPr>
            <w:r w:rsidRPr="00E00A24">
              <w:rPr>
                <w:color w:val="000000"/>
                <w:sz w:val="16"/>
                <w:szCs w:val="16"/>
              </w:rPr>
              <w:t>PP children will close the gap in line with their peers and make good progress in maths and English across the year.</w:t>
            </w:r>
          </w:p>
        </w:tc>
      </w:tr>
      <w:tr w:rsidR="00E00A24" w14:paraId="63B6E0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5048" w14:textId="3C1BDA1B" w:rsidR="00E00A24" w:rsidRPr="00A6278C" w:rsidRDefault="00E00A24">
            <w:pPr>
              <w:pStyle w:val="TableRow"/>
              <w:rPr>
                <w:color w:val="000000"/>
                <w:sz w:val="16"/>
                <w:szCs w:val="16"/>
              </w:rPr>
            </w:pPr>
            <w:r w:rsidRPr="00A6278C">
              <w:rPr>
                <w:color w:val="000000"/>
                <w:sz w:val="16"/>
                <w:szCs w:val="16"/>
              </w:rPr>
              <w:t>T</w:t>
            </w:r>
            <w:r w:rsidRPr="00A6278C">
              <w:rPr>
                <w:color w:val="000000"/>
                <w:sz w:val="16"/>
                <w:szCs w:val="16"/>
              </w:rPr>
              <w:t>o improve resilience and self-worth in pupils especially PP and vulnerable children. Improve attendance of these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AA9F4" w14:textId="50002E30" w:rsidR="00E00A24" w:rsidRPr="00A6278C" w:rsidRDefault="00E00A24">
            <w:pPr>
              <w:pStyle w:val="TableRowCentered"/>
              <w:jc w:val="left"/>
              <w:rPr>
                <w:color w:val="000000"/>
                <w:sz w:val="16"/>
                <w:szCs w:val="16"/>
              </w:rPr>
            </w:pPr>
            <w:r w:rsidRPr="00A6278C">
              <w:rPr>
                <w:color w:val="000000"/>
                <w:sz w:val="16"/>
                <w:szCs w:val="16"/>
              </w:rPr>
              <w:t>Pupils will be more eager to attend school, because they are proud of who they are and what they are achieving</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AA355F7" w:rsidR="00E66558" w:rsidRDefault="009D71E8">
      <w:r>
        <w:t xml:space="preserve">Budgeted cost: £ </w:t>
      </w:r>
      <w:r w:rsidR="008A486C">
        <w:rPr>
          <w:i/>
          <w:iCs/>
        </w:rPr>
        <w:t>26, 000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83D78" w14:textId="77777777" w:rsidR="0019460F" w:rsidRDefault="00A6278C" w:rsidP="00A6278C">
            <w:pPr>
              <w:pStyle w:val="NormalWeb"/>
              <w:rPr>
                <w:color w:val="000000"/>
                <w:sz w:val="16"/>
                <w:szCs w:val="16"/>
              </w:rPr>
            </w:pPr>
            <w:r w:rsidRPr="00A6278C">
              <w:rPr>
                <w:color w:val="000000"/>
                <w:sz w:val="16"/>
                <w:szCs w:val="16"/>
              </w:rPr>
              <w:t xml:space="preserve">Use of screening tool to assess children needs in language development to ensure intervention is targeted and effective </w:t>
            </w:r>
          </w:p>
          <w:p w14:paraId="2A7D551A" w14:textId="78B09385" w:rsidR="00E66558" w:rsidRPr="00A6278C" w:rsidRDefault="00A6278C" w:rsidP="00A6278C">
            <w:pPr>
              <w:pStyle w:val="NormalWeb"/>
              <w:rPr>
                <w:color w:val="000000"/>
                <w:sz w:val="16"/>
                <w:szCs w:val="16"/>
              </w:rPr>
            </w:pPr>
            <w:r w:rsidRPr="00A6278C">
              <w:rPr>
                <w:color w:val="000000"/>
                <w:sz w:val="16"/>
                <w:szCs w:val="16"/>
              </w:rPr>
              <w:t>Use of NELI resources to support underachieving pupils in reception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36D0" w14:textId="77777777" w:rsidR="00E66558" w:rsidRPr="0019460F" w:rsidRDefault="0019460F">
            <w:pPr>
              <w:pStyle w:val="TableRowCentered"/>
              <w:jc w:val="left"/>
              <w:rPr>
                <w:sz w:val="16"/>
                <w:szCs w:val="16"/>
              </w:rPr>
            </w:pPr>
            <w:r w:rsidRPr="0019460F">
              <w:rPr>
                <w:sz w:val="16"/>
                <w:szCs w:val="16"/>
              </w:rPr>
              <w:t xml:space="preserve">EEF evidence 6months+ communication and language approaches </w:t>
            </w:r>
          </w:p>
          <w:p w14:paraId="2A7D551B" w14:textId="09AF4CA0" w:rsidR="0019460F" w:rsidRDefault="0019460F">
            <w:pPr>
              <w:pStyle w:val="TableRowCentered"/>
              <w:jc w:val="left"/>
              <w:rPr>
                <w:sz w:val="22"/>
              </w:rPr>
            </w:pPr>
            <w:r w:rsidRPr="0019460F">
              <w:rPr>
                <w:sz w:val="16"/>
                <w:szCs w:val="16"/>
              </w:rPr>
              <w:t>NELI funded by DFE and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51B4BB3" w:rsidR="00E66558" w:rsidRDefault="0019460F">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DB35" w14:textId="77777777" w:rsidR="0019460F" w:rsidRDefault="0019460F">
            <w:pPr>
              <w:pStyle w:val="TableRow"/>
              <w:rPr>
                <w:color w:val="000000"/>
                <w:sz w:val="16"/>
                <w:szCs w:val="16"/>
              </w:rPr>
            </w:pPr>
            <w:r w:rsidRPr="0019460F">
              <w:rPr>
                <w:color w:val="000000"/>
                <w:sz w:val="16"/>
                <w:szCs w:val="16"/>
              </w:rPr>
              <w:t xml:space="preserve">Small group support in the class by teacher or experienced teaching assistant. </w:t>
            </w:r>
          </w:p>
          <w:p w14:paraId="45E0A54C" w14:textId="77777777" w:rsidR="0019460F" w:rsidRDefault="0019460F">
            <w:pPr>
              <w:pStyle w:val="TableRow"/>
              <w:rPr>
                <w:color w:val="000000"/>
                <w:sz w:val="16"/>
                <w:szCs w:val="16"/>
              </w:rPr>
            </w:pPr>
            <w:r w:rsidRPr="0019460F">
              <w:rPr>
                <w:color w:val="000000"/>
                <w:sz w:val="16"/>
                <w:szCs w:val="16"/>
              </w:rPr>
              <w:t xml:space="preserve">Verbal feedback in lesson to allow children to make improvements to work </w:t>
            </w:r>
          </w:p>
          <w:p w14:paraId="2A7D551E" w14:textId="7C077A02" w:rsidR="00E66558" w:rsidRPr="0019460F" w:rsidRDefault="0019460F">
            <w:pPr>
              <w:pStyle w:val="TableRow"/>
              <w:rPr>
                <w:i/>
                <w:sz w:val="16"/>
                <w:szCs w:val="16"/>
              </w:rPr>
            </w:pPr>
            <w:r w:rsidRPr="0019460F">
              <w:rPr>
                <w:color w:val="000000"/>
                <w:sz w:val="16"/>
                <w:szCs w:val="16"/>
              </w:rPr>
              <w:t>Use of experienced teacher to work with targeted children in small groups in addition to</w:t>
            </w:r>
            <w:r w:rsidRPr="0019460F">
              <w:rPr>
                <w:color w:val="000000"/>
                <w:sz w:val="16"/>
                <w:szCs w:val="16"/>
              </w:rPr>
              <w:t xml:space="preserve"> high quality first teaching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6284" w14:textId="77777777" w:rsidR="0019460F" w:rsidRDefault="0019460F">
            <w:pPr>
              <w:pStyle w:val="TableRowCentered"/>
              <w:jc w:val="left"/>
              <w:rPr>
                <w:rFonts w:ascii="Helvetica" w:hAnsi="Helvetica" w:cs="Helvetica"/>
                <w:color w:val="263238"/>
                <w:sz w:val="16"/>
                <w:szCs w:val="16"/>
                <w:shd w:val="clear" w:color="auto" w:fill="FFFFFF"/>
              </w:rPr>
            </w:pPr>
            <w:r w:rsidRPr="0019460F">
              <w:rPr>
                <w:rFonts w:ascii="Helvetica" w:hAnsi="Helvetica" w:cs="Helvetica"/>
                <w:color w:val="263238"/>
                <w:sz w:val="16"/>
                <w:szCs w:val="16"/>
                <w:shd w:val="clear" w:color="auto" w:fill="FFFFFF"/>
              </w:rPr>
              <w:t>EEF</w:t>
            </w:r>
            <w:r>
              <w:rPr>
                <w:rFonts w:ascii="Helvetica" w:hAnsi="Helvetica" w:cs="Helvetica"/>
                <w:color w:val="263238"/>
                <w:sz w:val="16"/>
                <w:szCs w:val="16"/>
                <w:shd w:val="clear" w:color="auto" w:fill="FFFFFF"/>
              </w:rPr>
              <w:t xml:space="preserve"> evidence 4 months + </w:t>
            </w:r>
          </w:p>
          <w:p w14:paraId="2A7D551F" w14:textId="01ED6424" w:rsidR="00E66558" w:rsidRPr="0019460F" w:rsidRDefault="0019460F">
            <w:pPr>
              <w:pStyle w:val="TableRowCentered"/>
              <w:jc w:val="left"/>
              <w:rPr>
                <w:sz w:val="16"/>
                <w:szCs w:val="16"/>
              </w:rPr>
            </w:pPr>
            <w:r w:rsidRPr="0019460F">
              <w:rPr>
                <w:rFonts w:ascii="Helvetica" w:hAnsi="Helvetica" w:cs="Helvetica"/>
                <w:color w:val="263238"/>
                <w:sz w:val="16"/>
                <w:szCs w:val="16"/>
                <w:shd w:val="clear" w:color="auto" w:fill="FFFFFF"/>
              </w:rPr>
              <w:t xml:space="preserve">: </w:t>
            </w:r>
            <w:r w:rsidRPr="0019460F">
              <w:rPr>
                <w:rFonts w:ascii="Helvetica" w:hAnsi="Helvetica" w:cs="Helvetica"/>
                <w:color w:val="263238"/>
                <w:sz w:val="16"/>
                <w:szCs w:val="16"/>
                <w:shd w:val="clear" w:color="auto" w:fill="FFFFFF"/>
              </w:rPr>
              <w:t>Small group tuition is defined as one teacher, trained teaching assistant or tutor working with two to five pupils together in a group. This arrangement enables the teaching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54B6B84" w:rsidR="00E66558" w:rsidRDefault="0019460F">
            <w:pPr>
              <w:pStyle w:val="TableRowCentered"/>
              <w:jc w:val="left"/>
              <w:rPr>
                <w:sz w:val="22"/>
              </w:rPr>
            </w:pPr>
            <w:r>
              <w:rPr>
                <w:sz w:val="22"/>
              </w:rPr>
              <w:t>2</w:t>
            </w:r>
          </w:p>
        </w:tc>
      </w:tr>
      <w:tr w:rsidR="0019460F" w14:paraId="22DF63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7C9B" w14:textId="77777777" w:rsidR="0019460F" w:rsidRDefault="0019460F" w:rsidP="0019460F">
            <w:pPr>
              <w:pStyle w:val="TableRow"/>
              <w:rPr>
                <w:color w:val="000000"/>
                <w:sz w:val="16"/>
                <w:szCs w:val="16"/>
              </w:rPr>
            </w:pPr>
            <w:r w:rsidRPr="0019460F">
              <w:rPr>
                <w:color w:val="000000"/>
                <w:sz w:val="16"/>
                <w:szCs w:val="16"/>
              </w:rPr>
              <w:t xml:space="preserve">Buy in new phonics scheme of work for the school to implement to improve standards in teaching of phonics </w:t>
            </w:r>
          </w:p>
          <w:p w14:paraId="6F9D6DF6" w14:textId="2565BC88" w:rsidR="0019460F" w:rsidRPr="0019460F" w:rsidRDefault="0019460F" w:rsidP="0019460F">
            <w:pPr>
              <w:pStyle w:val="TableRow"/>
              <w:rPr>
                <w:color w:val="000000"/>
                <w:sz w:val="16"/>
                <w:szCs w:val="16"/>
              </w:rPr>
            </w:pPr>
            <w:r w:rsidRPr="0019460F">
              <w:rPr>
                <w:color w:val="000000"/>
                <w:sz w:val="16"/>
                <w:szCs w:val="16"/>
              </w:rPr>
              <w:t>Daily focused, differentiated phonics lessons to meet the needs of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A9A54" w14:textId="77777777" w:rsidR="0019460F" w:rsidRDefault="0019460F" w:rsidP="0019460F">
            <w:pPr>
              <w:pStyle w:val="TableRowCentered"/>
              <w:jc w:val="left"/>
              <w:rPr>
                <w:rFonts w:ascii="Helvetica" w:hAnsi="Helvetica" w:cs="Helvetica"/>
                <w:color w:val="263238"/>
                <w:sz w:val="16"/>
                <w:szCs w:val="16"/>
                <w:shd w:val="clear" w:color="auto" w:fill="FFFFFF"/>
              </w:rPr>
            </w:pPr>
            <w:r>
              <w:rPr>
                <w:rFonts w:ascii="Helvetica" w:hAnsi="Helvetica" w:cs="Helvetica"/>
                <w:color w:val="263238"/>
                <w:sz w:val="16"/>
                <w:szCs w:val="16"/>
                <w:shd w:val="clear" w:color="auto" w:fill="FFFFFF"/>
              </w:rPr>
              <w:t>DFE guidance:</w:t>
            </w:r>
          </w:p>
          <w:p w14:paraId="16505961" w14:textId="77777777" w:rsidR="008A486C" w:rsidRDefault="0019460F" w:rsidP="008A486C">
            <w:pPr>
              <w:shd w:val="clear" w:color="auto" w:fill="FFFFFF"/>
              <w:suppressAutoHyphens w:val="0"/>
              <w:autoSpaceDN/>
              <w:spacing w:before="300" w:after="300" w:line="240" w:lineRule="auto"/>
              <w:rPr>
                <w:rFonts w:cs="Arial"/>
                <w:color w:val="0B0C0C"/>
                <w:sz w:val="16"/>
                <w:szCs w:val="16"/>
              </w:rPr>
            </w:pPr>
            <w:r w:rsidRPr="0019460F">
              <w:rPr>
                <w:rFonts w:cs="Arial"/>
                <w:color w:val="0B0C0C"/>
                <w:sz w:val="16"/>
                <w:szCs w:val="16"/>
              </w:rPr>
              <w:t>By ensuring high-quality phonics teaching the government wants to improve literacy levels to:</w:t>
            </w:r>
          </w:p>
          <w:p w14:paraId="52E2D80A" w14:textId="64B5321C" w:rsidR="0019460F" w:rsidRPr="0019460F" w:rsidRDefault="0019460F" w:rsidP="008A486C">
            <w:pPr>
              <w:shd w:val="clear" w:color="auto" w:fill="FFFFFF"/>
              <w:suppressAutoHyphens w:val="0"/>
              <w:autoSpaceDN/>
              <w:spacing w:before="300" w:after="300" w:line="240" w:lineRule="auto"/>
              <w:rPr>
                <w:rFonts w:cs="Arial"/>
                <w:color w:val="0B0C0C"/>
                <w:sz w:val="16"/>
                <w:szCs w:val="16"/>
              </w:rPr>
            </w:pPr>
            <w:r w:rsidRPr="0019460F">
              <w:rPr>
                <w:rFonts w:cs="Arial"/>
                <w:color w:val="0B0C0C"/>
                <w:sz w:val="16"/>
                <w:szCs w:val="16"/>
              </w:rPr>
              <w:t>give all children a solid base upon which to build as they progress through school</w:t>
            </w:r>
          </w:p>
          <w:p w14:paraId="6386D178" w14:textId="77777777" w:rsidR="0019460F" w:rsidRPr="0019460F" w:rsidRDefault="0019460F" w:rsidP="008A486C">
            <w:pPr>
              <w:shd w:val="clear" w:color="auto" w:fill="FFFFFF"/>
              <w:suppressAutoHyphens w:val="0"/>
              <w:autoSpaceDN/>
              <w:spacing w:after="75" w:line="240" w:lineRule="auto"/>
              <w:ind w:left="-60"/>
              <w:rPr>
                <w:rFonts w:cs="Arial"/>
                <w:color w:val="0B0C0C"/>
                <w:sz w:val="16"/>
                <w:szCs w:val="16"/>
              </w:rPr>
            </w:pPr>
            <w:r w:rsidRPr="0019460F">
              <w:rPr>
                <w:rFonts w:cs="Arial"/>
                <w:color w:val="0B0C0C"/>
                <w:sz w:val="16"/>
                <w:szCs w:val="16"/>
              </w:rPr>
              <w:t>help children to develop the habit of reading widely and often, for both pleasure and information</w:t>
            </w:r>
          </w:p>
          <w:p w14:paraId="059077B3" w14:textId="2566201C" w:rsidR="0019460F" w:rsidRPr="0019460F" w:rsidRDefault="0019460F" w:rsidP="0019460F">
            <w:pPr>
              <w:pStyle w:val="TableRowCentered"/>
              <w:jc w:val="left"/>
              <w:rPr>
                <w:rFonts w:ascii="Helvetica" w:hAnsi="Helvetica" w:cs="Helvetica"/>
                <w:color w:val="263238"/>
                <w:sz w:val="16"/>
                <w:szCs w:val="16"/>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AEED" w14:textId="62DD859F" w:rsidR="0019460F" w:rsidRDefault="008A486C" w:rsidP="0019460F">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8ED90DA" w:rsidR="00E66558" w:rsidRDefault="009D71E8">
      <w:r>
        <w:t xml:space="preserve">Budgeted cost: £ </w:t>
      </w:r>
      <w:r w:rsidR="0059429B">
        <w:t>14, 000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C9DEA4B" w:rsidR="00E66558" w:rsidRPr="008A486C" w:rsidRDefault="008A486C">
            <w:pPr>
              <w:pStyle w:val="TableRow"/>
              <w:rPr>
                <w:sz w:val="16"/>
                <w:szCs w:val="16"/>
              </w:rPr>
            </w:pPr>
            <w:r w:rsidRPr="008A486C">
              <w:rPr>
                <w:color w:val="000000"/>
                <w:sz w:val="16"/>
                <w:szCs w:val="16"/>
              </w:rPr>
              <w:t xml:space="preserve">1:1 intervention by teacher/ HLTA/TA or small group editing </w:t>
            </w:r>
            <w:r w:rsidRPr="008A486C">
              <w:rPr>
                <w:color w:val="000000"/>
                <w:sz w:val="16"/>
                <w:szCs w:val="16"/>
              </w:rPr>
              <w:t xml:space="preserve">writing </w:t>
            </w:r>
            <w:r w:rsidRPr="008A486C">
              <w:rPr>
                <w:color w:val="000000"/>
                <w:sz w:val="16"/>
                <w:szCs w:val="16"/>
              </w:rPr>
              <w:t>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E5BB5" w14:textId="77777777" w:rsidR="008A486C" w:rsidRDefault="008A486C">
            <w:pPr>
              <w:pStyle w:val="TableRowCentered"/>
              <w:jc w:val="left"/>
              <w:rPr>
                <w:sz w:val="16"/>
                <w:szCs w:val="16"/>
              </w:rPr>
            </w:pPr>
            <w:r>
              <w:rPr>
                <w:sz w:val="16"/>
                <w:szCs w:val="16"/>
              </w:rPr>
              <w:t xml:space="preserve"> EEF evidence as above for small group.</w:t>
            </w:r>
          </w:p>
          <w:p w14:paraId="2A7D552A" w14:textId="1BD64C55" w:rsidR="008A486C" w:rsidRPr="008A486C" w:rsidRDefault="0059429B">
            <w:pPr>
              <w:pStyle w:val="TableRowCentered"/>
              <w:jc w:val="left"/>
              <w:rPr>
                <w:sz w:val="16"/>
                <w:szCs w:val="16"/>
              </w:rPr>
            </w:pPr>
            <w:r>
              <w:rPr>
                <w:sz w:val="16"/>
                <w:szCs w:val="16"/>
              </w:rPr>
              <w:t xml:space="preserve">Pupils are given the tools to recognise how to improve their writing and grow in independence in this skill, which allows them to produce better quality writing independently.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F3FE029" w:rsidR="00E66558" w:rsidRDefault="0059429B">
            <w:pPr>
              <w:pStyle w:val="TableRowCentered"/>
              <w:jc w:val="left"/>
              <w:rPr>
                <w:sz w:val="22"/>
              </w:rPr>
            </w:pPr>
            <w:r>
              <w:rPr>
                <w:sz w:val="22"/>
              </w:rPr>
              <w:t xml:space="preserve">3, 5 and 4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4DA8429" w:rsidR="00E66558" w:rsidRPr="0059429B" w:rsidRDefault="0059429B">
            <w:pPr>
              <w:pStyle w:val="TableRow"/>
              <w:rPr>
                <w:i/>
                <w:sz w:val="16"/>
                <w:szCs w:val="16"/>
              </w:rPr>
            </w:pPr>
            <w:r w:rsidRPr="0059429B">
              <w:rPr>
                <w:color w:val="000000"/>
                <w:sz w:val="16"/>
                <w:szCs w:val="16"/>
              </w:rPr>
              <w:lastRenderedPageBreak/>
              <w:t xml:space="preserve">1:1 intervention or small group in </w:t>
            </w:r>
            <w:proofErr w:type="gramStart"/>
            <w:r w:rsidRPr="0059429B">
              <w:rPr>
                <w:color w:val="000000"/>
                <w:sz w:val="16"/>
                <w:szCs w:val="16"/>
              </w:rPr>
              <w:t>RWM</w:t>
            </w:r>
            <w:r w:rsidRPr="0059429B">
              <w:rPr>
                <w:color w:val="000000"/>
                <w:sz w:val="16"/>
                <w:szCs w:val="16"/>
              </w:rPr>
              <w:t xml:space="preserve">  for</w:t>
            </w:r>
            <w:proofErr w:type="gramEnd"/>
            <w:r w:rsidRPr="0059429B">
              <w:rPr>
                <w:color w:val="000000"/>
                <w:sz w:val="16"/>
                <w:szCs w:val="16"/>
              </w:rPr>
              <w:t xml:space="preserve"> PP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8BD5" w14:textId="77777777" w:rsidR="00E66558" w:rsidRPr="0059429B" w:rsidRDefault="0059429B">
            <w:pPr>
              <w:pStyle w:val="TableRowCentered"/>
              <w:jc w:val="left"/>
              <w:rPr>
                <w:sz w:val="16"/>
                <w:szCs w:val="16"/>
              </w:rPr>
            </w:pPr>
            <w:r w:rsidRPr="0059429B">
              <w:rPr>
                <w:sz w:val="16"/>
                <w:szCs w:val="16"/>
              </w:rPr>
              <w:t xml:space="preserve">EEF evidence as above for small group </w:t>
            </w:r>
          </w:p>
          <w:p w14:paraId="2A7D552E" w14:textId="67BF1D57" w:rsidR="0059429B" w:rsidRDefault="0059429B">
            <w:pPr>
              <w:pStyle w:val="TableRowCentered"/>
              <w:jc w:val="left"/>
              <w:rPr>
                <w:sz w:val="22"/>
              </w:rPr>
            </w:pPr>
            <w:r w:rsidRPr="0059429B">
              <w:rPr>
                <w:sz w:val="16"/>
                <w:szCs w:val="16"/>
              </w:rPr>
              <w:t xml:space="preserve">Targeted intervention for weak areas that have developed over loss of learning due to </w:t>
            </w:r>
            <w:proofErr w:type="spellStart"/>
            <w:r w:rsidRPr="0059429B">
              <w:rPr>
                <w:sz w:val="16"/>
                <w:szCs w:val="16"/>
              </w:rPr>
              <w:t>Covid</w:t>
            </w:r>
            <w:proofErr w:type="spellEnd"/>
            <w:r w:rsidRPr="0059429B">
              <w:rPr>
                <w:sz w:val="16"/>
                <w:szCs w:val="16"/>
              </w:rPr>
              <w:t>. PP children specifically targeted in order to achieve in line with peers.</w:t>
            </w: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96D0887" w:rsidR="00E66558" w:rsidRDefault="0059429B">
            <w:pPr>
              <w:pStyle w:val="TableRowCentered"/>
              <w:jc w:val="left"/>
              <w:rPr>
                <w:sz w:val="22"/>
              </w:rPr>
            </w:pPr>
            <w:r>
              <w:rPr>
                <w:sz w:val="22"/>
              </w:rPr>
              <w:t xml:space="preserve">3, 4 and 5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1CF72DE" w:rsidR="00E66558" w:rsidRDefault="009D71E8">
      <w:pPr>
        <w:spacing w:before="240" w:after="120"/>
      </w:pPr>
      <w:r>
        <w:t>Budgeted cost:</w:t>
      </w:r>
      <w:r w:rsidR="0059429B">
        <w:t xml:space="preserve"> £10,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3B658" w14:textId="25E19BAA" w:rsidR="008A486C" w:rsidRDefault="008A486C" w:rsidP="008A486C">
            <w:pPr>
              <w:pStyle w:val="TableRow"/>
              <w:ind w:left="0"/>
              <w:rPr>
                <w:color w:val="000000"/>
                <w:sz w:val="16"/>
                <w:szCs w:val="16"/>
              </w:rPr>
            </w:pPr>
            <w:r w:rsidRPr="008A486C">
              <w:rPr>
                <w:color w:val="000000"/>
                <w:sz w:val="16"/>
                <w:szCs w:val="16"/>
              </w:rPr>
              <w:t xml:space="preserve"> </w:t>
            </w:r>
            <w:r w:rsidRPr="008A486C">
              <w:rPr>
                <w:color w:val="000000"/>
                <w:sz w:val="16"/>
                <w:szCs w:val="16"/>
              </w:rPr>
              <w:t xml:space="preserve">RHE/ PHSE sessions on a weekly basis that cover anxiety, self-esteem and friendships. </w:t>
            </w:r>
          </w:p>
          <w:p w14:paraId="27973BD1" w14:textId="77777777" w:rsidR="008A486C" w:rsidRDefault="008A486C" w:rsidP="008A486C">
            <w:pPr>
              <w:pStyle w:val="TableRow"/>
              <w:rPr>
                <w:color w:val="000000"/>
                <w:sz w:val="16"/>
                <w:szCs w:val="16"/>
              </w:rPr>
            </w:pPr>
            <w:r w:rsidRPr="008A486C">
              <w:rPr>
                <w:color w:val="000000"/>
                <w:sz w:val="16"/>
                <w:szCs w:val="16"/>
              </w:rPr>
              <w:t xml:space="preserve">Check ins for vulnerable pupils. </w:t>
            </w:r>
          </w:p>
          <w:p w14:paraId="6FDE7F57" w14:textId="77777777" w:rsidR="008A486C" w:rsidRDefault="008A486C" w:rsidP="008A486C">
            <w:pPr>
              <w:pStyle w:val="TableRow"/>
              <w:rPr>
                <w:color w:val="000000"/>
                <w:sz w:val="16"/>
                <w:szCs w:val="16"/>
              </w:rPr>
            </w:pPr>
            <w:r w:rsidRPr="008A486C">
              <w:rPr>
                <w:color w:val="000000"/>
                <w:sz w:val="16"/>
                <w:szCs w:val="16"/>
              </w:rPr>
              <w:t xml:space="preserve">Continuation of WRAP for pupil wellbeing. </w:t>
            </w:r>
          </w:p>
          <w:p w14:paraId="2A7D5538" w14:textId="45C81235" w:rsidR="00E66558" w:rsidRDefault="008A486C" w:rsidP="008A486C">
            <w:pPr>
              <w:pStyle w:val="TableRow"/>
            </w:pPr>
            <w:r w:rsidRPr="008A486C">
              <w:rPr>
                <w:color w:val="000000"/>
                <w:sz w:val="16"/>
                <w:szCs w:val="16"/>
              </w:rPr>
              <w:t>Nurture group sessions Progressive sports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DB8A5" w14:textId="77777777" w:rsidR="008A486C" w:rsidRDefault="008A486C" w:rsidP="008A486C">
            <w:pPr>
              <w:pStyle w:val="TableRowCentered"/>
              <w:jc w:val="left"/>
              <w:rPr>
                <w:color w:val="000000"/>
                <w:sz w:val="16"/>
                <w:szCs w:val="16"/>
              </w:rPr>
            </w:pPr>
            <w:r w:rsidRPr="008A486C">
              <w:rPr>
                <w:color w:val="000000"/>
                <w:sz w:val="16"/>
                <w:szCs w:val="16"/>
              </w:rPr>
              <w:t>Pupils feel anxious about many aspects of home and school life. They need to be able to recognise the triggers that are causing the anxiety and to learn strategies that help them to deal with their feelings and emotions. To challenge low attendance by making children want to come to school- exploring the reasons why they find coming to school difficult</w:t>
            </w:r>
          </w:p>
          <w:p w14:paraId="2A7D5539" w14:textId="2451845C" w:rsidR="00E66558" w:rsidRDefault="008A486C" w:rsidP="008A486C">
            <w:pPr>
              <w:pStyle w:val="TableRowCentered"/>
              <w:jc w:val="left"/>
              <w:rPr>
                <w:sz w:val="22"/>
              </w:rPr>
            </w:pPr>
            <w:r>
              <w:rPr>
                <w:sz w:val="16"/>
                <w:szCs w:val="16"/>
              </w:rPr>
              <w:t xml:space="preserve">National focus on pupil and staff wellbeing and </w:t>
            </w:r>
            <w:proofErr w:type="spellStart"/>
            <w:r>
              <w:rPr>
                <w:sz w:val="16"/>
                <w:szCs w:val="16"/>
              </w:rPr>
              <w:t>it’s</w:t>
            </w:r>
            <w:proofErr w:type="spellEnd"/>
            <w:r>
              <w:rPr>
                <w:sz w:val="16"/>
                <w:szCs w:val="16"/>
              </w:rPr>
              <w:t xml:space="preserve"> importance post lockdown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DEB8E3E" w:rsidR="00E66558" w:rsidRDefault="008A486C">
            <w:pPr>
              <w:pStyle w:val="TableRowCentered"/>
              <w:jc w:val="left"/>
              <w:rPr>
                <w:sz w:val="22"/>
              </w:rPr>
            </w:pPr>
            <w:r>
              <w:rPr>
                <w:sz w:val="22"/>
              </w:rPr>
              <w:t>6 and 7</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94AD175" w:rsidR="00E66558" w:rsidRPr="0059429B" w:rsidRDefault="0059429B">
            <w:pPr>
              <w:pStyle w:val="TableRow"/>
              <w:rPr>
                <w:i/>
                <w:sz w:val="16"/>
                <w:szCs w:val="16"/>
              </w:rPr>
            </w:pPr>
            <w:r w:rsidRPr="0059429B">
              <w:rPr>
                <w:color w:val="000000"/>
                <w:sz w:val="16"/>
                <w:szCs w:val="16"/>
              </w:rPr>
              <w:t xml:space="preserve">All pupils have the opportunity to participate in the wider school context </w:t>
            </w:r>
            <w:proofErr w:type="gramStart"/>
            <w:r w:rsidRPr="0059429B">
              <w:rPr>
                <w:color w:val="000000"/>
                <w:sz w:val="16"/>
                <w:szCs w:val="16"/>
              </w:rPr>
              <w:t>And</w:t>
            </w:r>
            <w:proofErr w:type="gramEnd"/>
            <w:r w:rsidRPr="0059429B">
              <w:rPr>
                <w:color w:val="000000"/>
                <w:sz w:val="16"/>
                <w:szCs w:val="16"/>
              </w:rPr>
              <w:t xml:space="preserve"> all aspects of school life without barriers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6D39907" w:rsidR="00E66558" w:rsidRPr="0059429B" w:rsidRDefault="0059429B">
            <w:pPr>
              <w:pStyle w:val="TableRowCentered"/>
              <w:jc w:val="left"/>
              <w:rPr>
                <w:sz w:val="16"/>
                <w:szCs w:val="16"/>
              </w:rPr>
            </w:pPr>
            <w:r>
              <w:rPr>
                <w:sz w:val="16"/>
                <w:szCs w:val="16"/>
              </w:rPr>
              <w:t xml:space="preserve">School should be growing a rounded child and pupils should be given opportunities to excel outside of the curriculum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8901744" w:rsidR="00E66558" w:rsidRDefault="0059429B">
            <w:pPr>
              <w:pStyle w:val="TableRowCentered"/>
              <w:jc w:val="left"/>
              <w:rPr>
                <w:sz w:val="22"/>
              </w:rPr>
            </w:pPr>
            <w:r>
              <w:rPr>
                <w:sz w:val="22"/>
              </w:rPr>
              <w:t xml:space="preserve">6,7 and 8 </w:t>
            </w:r>
          </w:p>
        </w:tc>
      </w:tr>
    </w:tbl>
    <w:p w14:paraId="2A7D5540" w14:textId="77777777" w:rsidR="00E66558" w:rsidRDefault="00E66558">
      <w:pPr>
        <w:spacing w:before="240" w:after="0"/>
        <w:rPr>
          <w:b/>
          <w:bCs/>
          <w:color w:val="104F75"/>
          <w:sz w:val="28"/>
          <w:szCs w:val="28"/>
        </w:rPr>
      </w:pPr>
    </w:p>
    <w:p w14:paraId="2A7D5541" w14:textId="6A5282D1" w:rsidR="00E66558" w:rsidRDefault="009D71E8" w:rsidP="00120AB1">
      <w:r>
        <w:rPr>
          <w:b/>
          <w:bCs/>
          <w:color w:val="104F75"/>
          <w:sz w:val="28"/>
          <w:szCs w:val="28"/>
        </w:rPr>
        <w:t>Total budgeted cost: £</w:t>
      </w:r>
      <w:r w:rsidR="0059429B">
        <w:rPr>
          <w:b/>
          <w:bCs/>
          <w:color w:val="104F75"/>
          <w:sz w:val="28"/>
          <w:szCs w:val="28"/>
        </w:rPr>
        <w:t>50,000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1831"/>
              <w:gridCol w:w="1050"/>
              <w:gridCol w:w="3486"/>
              <w:gridCol w:w="2194"/>
              <w:gridCol w:w="706"/>
            </w:tblGrid>
            <w:tr w:rsidR="00860585" w14:paraId="65C6C4BA" w14:textId="77777777" w:rsidTr="00860585">
              <w:tc>
                <w:tcPr>
                  <w:tcW w:w="1838" w:type="dxa"/>
                </w:tcPr>
                <w:p w14:paraId="3B2FCA81" w14:textId="6E98C510" w:rsidR="00860585" w:rsidRPr="00860585" w:rsidRDefault="00860585">
                  <w:pPr>
                    <w:rPr>
                      <w:i/>
                      <w:sz w:val="20"/>
                      <w:szCs w:val="20"/>
                      <w:lang w:eastAsia="en-US"/>
                    </w:rPr>
                  </w:pPr>
                  <w:r w:rsidRPr="00860585">
                    <w:rPr>
                      <w:color w:val="000000"/>
                      <w:sz w:val="20"/>
                      <w:szCs w:val="20"/>
                    </w:rPr>
                    <w:t>Desired outcome</w:t>
                  </w:r>
                </w:p>
              </w:tc>
              <w:tc>
                <w:tcPr>
                  <w:tcW w:w="1050" w:type="dxa"/>
                </w:tcPr>
                <w:p w14:paraId="3378865D" w14:textId="1B13E665" w:rsidR="00860585" w:rsidRPr="00860585" w:rsidRDefault="00860585">
                  <w:pPr>
                    <w:rPr>
                      <w:i/>
                      <w:sz w:val="20"/>
                      <w:szCs w:val="20"/>
                      <w:lang w:eastAsia="en-US"/>
                    </w:rPr>
                  </w:pPr>
                  <w:r w:rsidRPr="00860585">
                    <w:rPr>
                      <w:color w:val="000000"/>
                      <w:sz w:val="20"/>
                      <w:szCs w:val="20"/>
                    </w:rPr>
                    <w:t>Chosen action / approach</w:t>
                  </w:r>
                </w:p>
              </w:tc>
              <w:tc>
                <w:tcPr>
                  <w:tcW w:w="3515" w:type="dxa"/>
                </w:tcPr>
                <w:p w14:paraId="31C76CE9" w14:textId="62F5B3AC" w:rsidR="00860585" w:rsidRPr="00860585" w:rsidRDefault="00860585">
                  <w:pPr>
                    <w:rPr>
                      <w:i/>
                      <w:sz w:val="16"/>
                      <w:szCs w:val="16"/>
                      <w:lang w:eastAsia="en-US"/>
                    </w:rPr>
                  </w:pPr>
                  <w:r w:rsidRPr="00860585">
                    <w:rPr>
                      <w:color w:val="000000"/>
                      <w:sz w:val="16"/>
                      <w:szCs w:val="16"/>
                    </w:rPr>
                    <w:t>Estimated impact: Did you meet the success criteria? Include impact on pupils not eligible for PP, if appropriate.</w:t>
                  </w:r>
                </w:p>
              </w:tc>
              <w:tc>
                <w:tcPr>
                  <w:tcW w:w="2207" w:type="dxa"/>
                </w:tcPr>
                <w:p w14:paraId="4AA9F94A" w14:textId="78949087" w:rsidR="00860585" w:rsidRPr="00860585" w:rsidRDefault="00860585">
                  <w:pPr>
                    <w:rPr>
                      <w:i/>
                      <w:sz w:val="20"/>
                      <w:szCs w:val="20"/>
                      <w:lang w:eastAsia="en-US"/>
                    </w:rPr>
                  </w:pPr>
                  <w:r w:rsidRPr="00860585">
                    <w:rPr>
                      <w:color w:val="000000"/>
                      <w:sz w:val="20"/>
                      <w:szCs w:val="20"/>
                    </w:rPr>
                    <w:t>Lessons learned</w:t>
                  </w:r>
                </w:p>
              </w:tc>
              <w:tc>
                <w:tcPr>
                  <w:tcW w:w="657" w:type="dxa"/>
                </w:tcPr>
                <w:p w14:paraId="75CD7322" w14:textId="4FC2211F" w:rsidR="00860585" w:rsidRDefault="00860585">
                  <w:pPr>
                    <w:rPr>
                      <w:i/>
                      <w:lang w:eastAsia="en-US"/>
                    </w:rPr>
                  </w:pPr>
                  <w:r>
                    <w:rPr>
                      <w:i/>
                      <w:lang w:eastAsia="en-US"/>
                    </w:rPr>
                    <w:t>cost</w:t>
                  </w:r>
                </w:p>
              </w:tc>
            </w:tr>
            <w:tr w:rsidR="00860585" w14:paraId="1653127D" w14:textId="77777777" w:rsidTr="00860585">
              <w:tc>
                <w:tcPr>
                  <w:tcW w:w="1838" w:type="dxa"/>
                </w:tcPr>
                <w:p w14:paraId="15760AA2" w14:textId="5DA103FE" w:rsidR="00860585" w:rsidRPr="00860585" w:rsidRDefault="00860585">
                  <w:pPr>
                    <w:rPr>
                      <w:i/>
                      <w:sz w:val="16"/>
                      <w:szCs w:val="16"/>
                      <w:lang w:eastAsia="en-US"/>
                    </w:rPr>
                  </w:pPr>
                  <w:r w:rsidRPr="00860585">
                    <w:rPr>
                      <w:color w:val="000000"/>
                      <w:sz w:val="16"/>
                      <w:szCs w:val="16"/>
                    </w:rPr>
                    <w:t>Improved oral and communication language skills in Early Years speech</w:t>
                  </w:r>
                </w:p>
              </w:tc>
              <w:tc>
                <w:tcPr>
                  <w:tcW w:w="1050" w:type="dxa"/>
                </w:tcPr>
                <w:p w14:paraId="6C82B460" w14:textId="21440184" w:rsidR="00860585" w:rsidRPr="00860585" w:rsidRDefault="00860585">
                  <w:pPr>
                    <w:rPr>
                      <w:i/>
                      <w:sz w:val="16"/>
                      <w:szCs w:val="16"/>
                      <w:lang w:eastAsia="en-US"/>
                    </w:rPr>
                  </w:pPr>
                  <w:r w:rsidRPr="00860585">
                    <w:rPr>
                      <w:color w:val="000000"/>
                      <w:sz w:val="16"/>
                      <w:szCs w:val="16"/>
                    </w:rPr>
                    <w:t>Rich language focus in Early Years</w:t>
                  </w:r>
                </w:p>
              </w:tc>
              <w:tc>
                <w:tcPr>
                  <w:tcW w:w="3515" w:type="dxa"/>
                </w:tcPr>
                <w:p w14:paraId="6D4ECAAC" w14:textId="0FE6D483" w:rsidR="00860585" w:rsidRPr="00860585" w:rsidRDefault="00860585">
                  <w:pPr>
                    <w:rPr>
                      <w:i/>
                      <w:sz w:val="16"/>
                      <w:szCs w:val="16"/>
                      <w:lang w:eastAsia="en-US"/>
                    </w:rPr>
                  </w:pPr>
                  <w:r w:rsidRPr="00860585">
                    <w:rPr>
                      <w:color w:val="000000"/>
                      <w:sz w:val="16"/>
                      <w:szCs w:val="16"/>
                    </w:rPr>
                    <w:t>46% of children in YR gained a GLD in speaking and 54% in listening, the targets at the start of the year had been higher and we were expecting about 65% of pupils to gain a GLD in these areas. However, losing nearly a term out of class effected children progress and despite parents working at home with the children, the standards in speaking and listening had significantly dropped when the children returned to school after the lockdown.</w:t>
                  </w:r>
                </w:p>
              </w:tc>
              <w:tc>
                <w:tcPr>
                  <w:tcW w:w="2207" w:type="dxa"/>
                </w:tcPr>
                <w:p w14:paraId="02C215CF" w14:textId="15416969" w:rsidR="00860585" w:rsidRPr="00860585" w:rsidRDefault="00860585">
                  <w:pPr>
                    <w:rPr>
                      <w:i/>
                      <w:sz w:val="16"/>
                      <w:szCs w:val="16"/>
                      <w:lang w:eastAsia="en-US"/>
                    </w:rPr>
                  </w:pPr>
                  <w:r w:rsidRPr="00860585">
                    <w:rPr>
                      <w:color w:val="000000"/>
                      <w:sz w:val="16"/>
                      <w:szCs w:val="16"/>
                    </w:rPr>
                    <w:t>To continue to support children in Speaking and listening activities as starting points continue to be low. See above for new measures in speaking and listening delivery and assessment.</w:t>
                  </w:r>
                </w:p>
              </w:tc>
              <w:tc>
                <w:tcPr>
                  <w:tcW w:w="657" w:type="dxa"/>
                </w:tcPr>
                <w:p w14:paraId="6ACB5A46" w14:textId="35EB1338" w:rsidR="00860585" w:rsidRPr="00860585" w:rsidRDefault="00860585">
                  <w:pPr>
                    <w:rPr>
                      <w:i/>
                      <w:sz w:val="16"/>
                      <w:szCs w:val="16"/>
                      <w:lang w:eastAsia="en-US"/>
                    </w:rPr>
                  </w:pPr>
                  <w:r w:rsidRPr="00860585">
                    <w:rPr>
                      <w:i/>
                      <w:sz w:val="16"/>
                      <w:szCs w:val="16"/>
                      <w:lang w:eastAsia="en-US"/>
                    </w:rPr>
                    <w:t>6,000</w:t>
                  </w:r>
                </w:p>
              </w:tc>
            </w:tr>
            <w:tr w:rsidR="00860585" w14:paraId="4A973C0E" w14:textId="77777777" w:rsidTr="00860585">
              <w:tc>
                <w:tcPr>
                  <w:tcW w:w="1838" w:type="dxa"/>
                </w:tcPr>
                <w:p w14:paraId="0BF914EA" w14:textId="3ED92D88" w:rsidR="00860585" w:rsidRPr="00860585" w:rsidRDefault="00860585">
                  <w:pPr>
                    <w:rPr>
                      <w:sz w:val="16"/>
                      <w:szCs w:val="16"/>
                      <w:lang w:eastAsia="en-US"/>
                    </w:rPr>
                  </w:pPr>
                  <w:r w:rsidRPr="00860585">
                    <w:rPr>
                      <w:color w:val="000000"/>
                      <w:sz w:val="16"/>
                      <w:szCs w:val="16"/>
                    </w:rPr>
                    <w:t>Improve English and Maths skills of pupils eligible for pupil premium</w:t>
                  </w:r>
                </w:p>
              </w:tc>
              <w:tc>
                <w:tcPr>
                  <w:tcW w:w="1050" w:type="dxa"/>
                </w:tcPr>
                <w:p w14:paraId="6DA3FDC4" w14:textId="21C6A922" w:rsidR="00860585" w:rsidRPr="00860585" w:rsidRDefault="00860585">
                  <w:pPr>
                    <w:rPr>
                      <w:sz w:val="16"/>
                      <w:szCs w:val="16"/>
                      <w:lang w:eastAsia="en-US"/>
                    </w:rPr>
                  </w:pPr>
                  <w:r w:rsidRPr="00860585">
                    <w:rPr>
                      <w:color w:val="000000"/>
                      <w:sz w:val="16"/>
                      <w:szCs w:val="16"/>
                    </w:rPr>
                    <w:t>Targeted teaching</w:t>
                  </w:r>
                </w:p>
              </w:tc>
              <w:tc>
                <w:tcPr>
                  <w:tcW w:w="3515" w:type="dxa"/>
                </w:tcPr>
                <w:p w14:paraId="1FFE07B3" w14:textId="77777777" w:rsidR="00860585" w:rsidRDefault="00860585">
                  <w:pPr>
                    <w:rPr>
                      <w:color w:val="000000"/>
                      <w:sz w:val="16"/>
                      <w:szCs w:val="16"/>
                    </w:rPr>
                  </w:pPr>
                  <w:r w:rsidRPr="00860585">
                    <w:rPr>
                      <w:color w:val="000000"/>
                      <w:sz w:val="16"/>
                      <w:szCs w:val="16"/>
                    </w:rPr>
                    <w:t xml:space="preserve">Summer 2021 data YR: % of GLD is much lower than in previous years –. </w:t>
                  </w:r>
                </w:p>
                <w:p w14:paraId="3C990A06" w14:textId="77777777" w:rsidR="00860585" w:rsidRDefault="00860585">
                  <w:pPr>
                    <w:rPr>
                      <w:color w:val="000000"/>
                      <w:sz w:val="16"/>
                      <w:szCs w:val="16"/>
                    </w:rPr>
                  </w:pPr>
                  <w:r w:rsidRPr="00860585">
                    <w:rPr>
                      <w:color w:val="000000"/>
                      <w:sz w:val="16"/>
                      <w:szCs w:val="16"/>
                    </w:rPr>
                    <w:t>Issues due to children working over lockdown but working memory being lost and a lot of what they had learnt in the likes of phonics being lost on return to school.</w:t>
                  </w:r>
                </w:p>
                <w:p w14:paraId="7D42CC13" w14:textId="77777777" w:rsidR="00860585" w:rsidRDefault="00860585">
                  <w:pPr>
                    <w:rPr>
                      <w:color w:val="000000"/>
                      <w:sz w:val="16"/>
                      <w:szCs w:val="16"/>
                    </w:rPr>
                  </w:pPr>
                  <w:r w:rsidRPr="00860585">
                    <w:rPr>
                      <w:color w:val="000000"/>
                      <w:sz w:val="16"/>
                      <w:szCs w:val="16"/>
                    </w:rPr>
                    <w:t xml:space="preserve"> Y1: Attainment is very disappointing in all areas. SEND and EAL weakest in reading and writing Send weakest in maths </w:t>
                  </w:r>
                </w:p>
                <w:p w14:paraId="286D1AAD" w14:textId="77777777" w:rsidR="00860585" w:rsidRDefault="00860585">
                  <w:pPr>
                    <w:rPr>
                      <w:color w:val="000000"/>
                      <w:sz w:val="16"/>
                      <w:szCs w:val="16"/>
                    </w:rPr>
                  </w:pPr>
                  <w:r w:rsidRPr="00860585">
                    <w:rPr>
                      <w:color w:val="000000"/>
                      <w:sz w:val="16"/>
                      <w:szCs w:val="16"/>
                    </w:rPr>
                    <w:t xml:space="preserve">Y2: Attainment in reading is 65% which is pleasing with a lockdown, writing and maths not as strong. SEND lowest in reading, writing and Maths </w:t>
                  </w:r>
                </w:p>
                <w:p w14:paraId="692EED19" w14:textId="77777777" w:rsidR="00860585" w:rsidRDefault="00860585">
                  <w:pPr>
                    <w:rPr>
                      <w:color w:val="000000"/>
                      <w:sz w:val="16"/>
                      <w:szCs w:val="16"/>
                    </w:rPr>
                  </w:pPr>
                  <w:r w:rsidRPr="00860585">
                    <w:rPr>
                      <w:color w:val="000000"/>
                      <w:sz w:val="16"/>
                      <w:szCs w:val="16"/>
                    </w:rPr>
                    <w:t>Y3: Attainment in 60%s for reading and maths which is pleasing with a lockdown, writing as a class needs targeting. SEND and EAL lowest in reading and writing SEND lowest in maths Y</w:t>
                  </w:r>
                  <w:proofErr w:type="gramStart"/>
                  <w:r w:rsidRPr="00860585">
                    <w:rPr>
                      <w:color w:val="000000"/>
                      <w:sz w:val="16"/>
                      <w:szCs w:val="16"/>
                    </w:rPr>
                    <w:t>4:Progress</w:t>
                  </w:r>
                  <w:proofErr w:type="gramEnd"/>
                  <w:r w:rsidRPr="00860585">
                    <w:rPr>
                      <w:color w:val="000000"/>
                      <w:sz w:val="16"/>
                      <w:szCs w:val="16"/>
                    </w:rPr>
                    <w:t xml:space="preserve"> weakest in school. 56% attainment in reading and maths but very low 19% in writing. SEND, girls and PP lowest in reading, writing and maths. </w:t>
                  </w:r>
                </w:p>
                <w:p w14:paraId="79B7416E" w14:textId="77777777" w:rsidR="00860585" w:rsidRDefault="00860585">
                  <w:pPr>
                    <w:rPr>
                      <w:color w:val="000000"/>
                      <w:sz w:val="16"/>
                      <w:szCs w:val="16"/>
                    </w:rPr>
                  </w:pPr>
                  <w:r w:rsidRPr="00860585">
                    <w:rPr>
                      <w:color w:val="000000"/>
                      <w:sz w:val="16"/>
                      <w:szCs w:val="16"/>
                    </w:rPr>
                    <w:t xml:space="preserve">Y5: 65% in reading, 55% in maths and 50% in writing at expected standard which is acceptable with a </w:t>
                  </w:r>
                  <w:proofErr w:type="gramStart"/>
                  <w:r w:rsidRPr="00860585">
                    <w:rPr>
                      <w:color w:val="000000"/>
                      <w:sz w:val="16"/>
                      <w:szCs w:val="16"/>
                    </w:rPr>
                    <w:t>terms</w:t>
                  </w:r>
                  <w:proofErr w:type="gramEnd"/>
                  <w:r w:rsidRPr="00860585">
                    <w:rPr>
                      <w:color w:val="000000"/>
                      <w:sz w:val="16"/>
                      <w:szCs w:val="16"/>
                    </w:rPr>
                    <w:t xml:space="preserve"> lockdown SEND and PP lowest in Reading, writing and maths. </w:t>
                  </w:r>
                </w:p>
                <w:p w14:paraId="474B4136" w14:textId="484AD417" w:rsidR="00860585" w:rsidRPr="00860585" w:rsidRDefault="00860585">
                  <w:pPr>
                    <w:rPr>
                      <w:sz w:val="16"/>
                      <w:szCs w:val="16"/>
                      <w:lang w:eastAsia="en-US"/>
                    </w:rPr>
                  </w:pPr>
                  <w:r w:rsidRPr="00860585">
                    <w:rPr>
                      <w:color w:val="000000"/>
                      <w:sz w:val="16"/>
                      <w:szCs w:val="16"/>
                    </w:rPr>
                    <w:t xml:space="preserve">Y6:71% reading 50% writing 64% maths at expected standard, of these 21% in reading, </w:t>
                  </w:r>
                  <w:r w:rsidRPr="00860585">
                    <w:rPr>
                      <w:color w:val="000000"/>
                      <w:sz w:val="16"/>
                      <w:szCs w:val="16"/>
                    </w:rPr>
                    <w:lastRenderedPageBreak/>
                    <w:t>7% in writing and 21% in maths gained greater depth.</w:t>
                  </w:r>
                </w:p>
              </w:tc>
              <w:tc>
                <w:tcPr>
                  <w:tcW w:w="2207" w:type="dxa"/>
                </w:tcPr>
                <w:p w14:paraId="2D119BF2" w14:textId="4BBCF4D1" w:rsidR="00860585" w:rsidRPr="00860585" w:rsidRDefault="00860585">
                  <w:pPr>
                    <w:rPr>
                      <w:sz w:val="16"/>
                      <w:szCs w:val="16"/>
                      <w:lang w:eastAsia="en-US"/>
                    </w:rPr>
                  </w:pPr>
                  <w:r w:rsidRPr="00860585">
                    <w:rPr>
                      <w:color w:val="000000"/>
                      <w:sz w:val="16"/>
                      <w:szCs w:val="16"/>
                    </w:rPr>
                    <w:lastRenderedPageBreak/>
                    <w:t>Continue to support all PP children where needed in RWM especially in Year groups 5 and 6 this year</w:t>
                  </w:r>
                </w:p>
              </w:tc>
              <w:tc>
                <w:tcPr>
                  <w:tcW w:w="657" w:type="dxa"/>
                </w:tcPr>
                <w:p w14:paraId="179858E6" w14:textId="7CAE7D2D" w:rsidR="00860585" w:rsidRPr="00860585" w:rsidRDefault="00860585">
                  <w:pPr>
                    <w:rPr>
                      <w:sz w:val="16"/>
                      <w:szCs w:val="16"/>
                      <w:lang w:eastAsia="en-US"/>
                    </w:rPr>
                  </w:pPr>
                  <w:r>
                    <w:rPr>
                      <w:sz w:val="16"/>
                      <w:szCs w:val="16"/>
                      <w:lang w:eastAsia="en-US"/>
                    </w:rPr>
                    <w:t>8,000</w:t>
                  </w:r>
                </w:p>
              </w:tc>
            </w:tr>
            <w:tr w:rsidR="00860585" w14:paraId="6949877C" w14:textId="77777777" w:rsidTr="00860585">
              <w:tc>
                <w:tcPr>
                  <w:tcW w:w="1838" w:type="dxa"/>
                </w:tcPr>
                <w:p w14:paraId="1089E77D" w14:textId="27C2BD47" w:rsidR="00860585" w:rsidRPr="00860585" w:rsidRDefault="00860585" w:rsidP="00860585">
                  <w:pPr>
                    <w:pStyle w:val="NormalWeb"/>
                    <w:rPr>
                      <w:color w:val="000000"/>
                      <w:sz w:val="16"/>
                      <w:szCs w:val="16"/>
                    </w:rPr>
                  </w:pPr>
                  <w:r w:rsidRPr="00860585">
                    <w:rPr>
                      <w:color w:val="000000"/>
                      <w:sz w:val="16"/>
                      <w:szCs w:val="16"/>
                    </w:rPr>
                    <w:t>SEN and pupil</w:t>
                  </w:r>
                  <w:r>
                    <w:rPr>
                      <w:color w:val="000000"/>
                      <w:sz w:val="16"/>
                      <w:szCs w:val="16"/>
                    </w:rPr>
                    <w:t xml:space="preserve"> </w:t>
                  </w:r>
                  <w:r w:rsidRPr="00860585">
                    <w:rPr>
                      <w:color w:val="000000"/>
                      <w:sz w:val="16"/>
                      <w:szCs w:val="16"/>
                    </w:rPr>
                    <w:t>premium children –raise standards in</w:t>
                  </w:r>
                  <w:r>
                    <w:rPr>
                      <w:color w:val="000000"/>
                      <w:sz w:val="16"/>
                      <w:szCs w:val="16"/>
                    </w:rPr>
                    <w:t xml:space="preserve"> </w:t>
                  </w:r>
                  <w:r w:rsidRPr="00860585">
                    <w:rPr>
                      <w:color w:val="000000"/>
                      <w:sz w:val="16"/>
                      <w:szCs w:val="16"/>
                    </w:rPr>
                    <w:t xml:space="preserve">English and </w:t>
                  </w:r>
                  <w:r>
                    <w:rPr>
                      <w:color w:val="000000"/>
                      <w:sz w:val="16"/>
                      <w:szCs w:val="16"/>
                    </w:rPr>
                    <w:t>M</w:t>
                  </w:r>
                  <w:r w:rsidRPr="00860585">
                    <w:rPr>
                      <w:color w:val="000000"/>
                      <w:sz w:val="16"/>
                      <w:szCs w:val="16"/>
                    </w:rPr>
                    <w:t>aths</w:t>
                  </w:r>
                </w:p>
                <w:p w14:paraId="26E7D063" w14:textId="77777777" w:rsidR="00860585" w:rsidRPr="00860585" w:rsidRDefault="00860585">
                  <w:pPr>
                    <w:rPr>
                      <w:sz w:val="16"/>
                      <w:szCs w:val="16"/>
                      <w:lang w:eastAsia="en-US"/>
                    </w:rPr>
                  </w:pPr>
                </w:p>
              </w:tc>
              <w:tc>
                <w:tcPr>
                  <w:tcW w:w="1050" w:type="dxa"/>
                </w:tcPr>
                <w:p w14:paraId="26321DA3" w14:textId="6308BE7C" w:rsidR="00860585" w:rsidRPr="00860585" w:rsidRDefault="00860585">
                  <w:pPr>
                    <w:rPr>
                      <w:sz w:val="16"/>
                      <w:szCs w:val="16"/>
                      <w:lang w:eastAsia="en-US"/>
                    </w:rPr>
                  </w:pPr>
                  <w:r w:rsidRPr="00860585">
                    <w:rPr>
                      <w:color w:val="000000"/>
                      <w:sz w:val="16"/>
                      <w:szCs w:val="16"/>
                    </w:rPr>
                    <w:t>i</w:t>
                  </w:r>
                  <w:r w:rsidRPr="00860585">
                    <w:rPr>
                      <w:color w:val="000000"/>
                      <w:sz w:val="16"/>
                      <w:szCs w:val="16"/>
                    </w:rPr>
                    <w:t>ntervention – small group or 1:1</w:t>
                  </w:r>
                </w:p>
              </w:tc>
              <w:tc>
                <w:tcPr>
                  <w:tcW w:w="3515" w:type="dxa"/>
                </w:tcPr>
                <w:p w14:paraId="6BA7CE7A" w14:textId="20CE5312" w:rsidR="00860585" w:rsidRPr="00860585" w:rsidRDefault="00860585">
                  <w:pPr>
                    <w:rPr>
                      <w:sz w:val="16"/>
                      <w:szCs w:val="16"/>
                      <w:lang w:eastAsia="en-US"/>
                    </w:rPr>
                  </w:pPr>
                  <w:proofErr w:type="spellStart"/>
                  <w:r w:rsidRPr="00860585">
                    <w:rPr>
                      <w:color w:val="000000"/>
                      <w:sz w:val="16"/>
                      <w:szCs w:val="16"/>
                    </w:rPr>
                    <w:t>SENCo</w:t>
                  </w:r>
                  <w:proofErr w:type="spellEnd"/>
                  <w:r w:rsidRPr="00860585">
                    <w:rPr>
                      <w:color w:val="000000"/>
                      <w:sz w:val="16"/>
                      <w:szCs w:val="16"/>
                    </w:rPr>
                    <w:t xml:space="preserve"> monitored and evaluated impact of interventions – some children made good progress against ISP’s, but this was affected by the lockdown in the spring term</w:t>
                  </w:r>
                </w:p>
              </w:tc>
              <w:tc>
                <w:tcPr>
                  <w:tcW w:w="2207" w:type="dxa"/>
                </w:tcPr>
                <w:p w14:paraId="1FA91D7A" w14:textId="1B8123E1" w:rsidR="00860585" w:rsidRPr="00860585" w:rsidRDefault="00860585">
                  <w:pPr>
                    <w:rPr>
                      <w:sz w:val="16"/>
                      <w:szCs w:val="16"/>
                      <w:lang w:eastAsia="en-US"/>
                    </w:rPr>
                  </w:pPr>
                  <w:r w:rsidRPr="00860585">
                    <w:rPr>
                      <w:color w:val="000000"/>
                      <w:sz w:val="16"/>
                      <w:szCs w:val="16"/>
                    </w:rPr>
                    <w:t>To try and ensure a full year of support for the weakest children to help them make progress against IEP and EHCP targets.</w:t>
                  </w:r>
                </w:p>
              </w:tc>
              <w:tc>
                <w:tcPr>
                  <w:tcW w:w="657" w:type="dxa"/>
                </w:tcPr>
                <w:p w14:paraId="35DC8E3D" w14:textId="41099016" w:rsidR="00860585" w:rsidRPr="00860585" w:rsidRDefault="00860585">
                  <w:pPr>
                    <w:rPr>
                      <w:sz w:val="16"/>
                      <w:szCs w:val="16"/>
                      <w:lang w:eastAsia="en-US"/>
                    </w:rPr>
                  </w:pPr>
                  <w:r>
                    <w:rPr>
                      <w:sz w:val="16"/>
                      <w:szCs w:val="16"/>
                      <w:lang w:eastAsia="en-US"/>
                    </w:rPr>
                    <w:t>12,000</w:t>
                  </w:r>
                </w:p>
              </w:tc>
            </w:tr>
            <w:tr w:rsidR="00860585" w14:paraId="55B92273" w14:textId="77777777" w:rsidTr="00860585">
              <w:tc>
                <w:tcPr>
                  <w:tcW w:w="1838" w:type="dxa"/>
                </w:tcPr>
                <w:p w14:paraId="427AE18D" w14:textId="359D1327" w:rsidR="00E11409" w:rsidRPr="00A61CA8" w:rsidRDefault="00E11409" w:rsidP="00E11409">
                  <w:pPr>
                    <w:pStyle w:val="NormalWeb"/>
                    <w:rPr>
                      <w:color w:val="000000"/>
                      <w:sz w:val="16"/>
                      <w:szCs w:val="16"/>
                    </w:rPr>
                  </w:pPr>
                  <w:r w:rsidRPr="00A61CA8">
                    <w:rPr>
                      <w:color w:val="000000"/>
                      <w:sz w:val="16"/>
                      <w:szCs w:val="16"/>
                    </w:rPr>
                    <w:t>EAL support to</w:t>
                  </w:r>
                  <w:r w:rsidR="00A61CA8">
                    <w:rPr>
                      <w:color w:val="000000"/>
                      <w:sz w:val="16"/>
                      <w:szCs w:val="16"/>
                    </w:rPr>
                    <w:t xml:space="preserve"> </w:t>
                  </w:r>
                  <w:r w:rsidRPr="00A61CA8">
                    <w:rPr>
                      <w:color w:val="000000"/>
                      <w:sz w:val="16"/>
                      <w:szCs w:val="16"/>
                    </w:rPr>
                    <w:t>standards in English</w:t>
                  </w:r>
                  <w:r w:rsidR="00A61CA8">
                    <w:rPr>
                      <w:color w:val="000000"/>
                      <w:sz w:val="16"/>
                      <w:szCs w:val="16"/>
                    </w:rPr>
                    <w:t xml:space="preserve"> </w:t>
                  </w:r>
                  <w:r w:rsidRPr="00A61CA8">
                    <w:rPr>
                      <w:color w:val="000000"/>
                      <w:sz w:val="16"/>
                      <w:szCs w:val="16"/>
                    </w:rPr>
                    <w:t>and maths</w:t>
                  </w:r>
                </w:p>
                <w:p w14:paraId="44DF8B45" w14:textId="77777777" w:rsidR="00860585" w:rsidRPr="00A61CA8" w:rsidRDefault="00860585">
                  <w:pPr>
                    <w:rPr>
                      <w:sz w:val="16"/>
                      <w:szCs w:val="16"/>
                      <w:lang w:eastAsia="en-US"/>
                    </w:rPr>
                  </w:pPr>
                </w:p>
              </w:tc>
              <w:tc>
                <w:tcPr>
                  <w:tcW w:w="1050" w:type="dxa"/>
                </w:tcPr>
                <w:p w14:paraId="4EEEAD22" w14:textId="0FFDE186" w:rsidR="00860585" w:rsidRPr="00A61CA8" w:rsidRDefault="00A61CA8">
                  <w:pPr>
                    <w:rPr>
                      <w:sz w:val="16"/>
                      <w:szCs w:val="16"/>
                      <w:lang w:eastAsia="en-US"/>
                    </w:rPr>
                  </w:pPr>
                  <w:r w:rsidRPr="00A61CA8">
                    <w:rPr>
                      <w:color w:val="000000"/>
                      <w:sz w:val="16"/>
                      <w:szCs w:val="16"/>
                    </w:rPr>
                    <w:t>i</w:t>
                  </w:r>
                  <w:r w:rsidR="00E11409" w:rsidRPr="00A61CA8">
                    <w:rPr>
                      <w:color w:val="000000"/>
                      <w:sz w:val="16"/>
                      <w:szCs w:val="16"/>
                    </w:rPr>
                    <w:t>ntervention – small group and 1:1</w:t>
                  </w:r>
                </w:p>
              </w:tc>
              <w:tc>
                <w:tcPr>
                  <w:tcW w:w="3515" w:type="dxa"/>
                </w:tcPr>
                <w:p w14:paraId="3574CDBD" w14:textId="31A64186" w:rsidR="00860585" w:rsidRPr="00A61CA8" w:rsidRDefault="00A61CA8">
                  <w:pPr>
                    <w:rPr>
                      <w:sz w:val="16"/>
                      <w:szCs w:val="16"/>
                      <w:lang w:eastAsia="en-US"/>
                    </w:rPr>
                  </w:pPr>
                  <w:proofErr w:type="spellStart"/>
                  <w:r w:rsidRPr="00A61CA8">
                    <w:rPr>
                      <w:color w:val="000000"/>
                      <w:sz w:val="16"/>
                      <w:szCs w:val="16"/>
                    </w:rPr>
                    <w:t>SENCo</w:t>
                  </w:r>
                  <w:proofErr w:type="spellEnd"/>
                  <w:r w:rsidRPr="00A61CA8">
                    <w:rPr>
                      <w:color w:val="000000"/>
                      <w:sz w:val="16"/>
                      <w:szCs w:val="16"/>
                    </w:rPr>
                    <w:t xml:space="preserve"> monitored and evaluated impact of interventions. Interventions again effected by the lockdown in the spring term, children playing catch up in the summer term</w:t>
                  </w:r>
                </w:p>
              </w:tc>
              <w:tc>
                <w:tcPr>
                  <w:tcW w:w="2207" w:type="dxa"/>
                </w:tcPr>
                <w:p w14:paraId="5D05A413" w14:textId="1A868DD0" w:rsidR="00860585" w:rsidRPr="00A61CA8" w:rsidRDefault="00A61CA8">
                  <w:pPr>
                    <w:rPr>
                      <w:sz w:val="16"/>
                      <w:szCs w:val="16"/>
                      <w:lang w:eastAsia="en-US"/>
                    </w:rPr>
                  </w:pPr>
                  <w:r w:rsidRPr="00A61CA8">
                    <w:rPr>
                      <w:color w:val="000000"/>
                      <w:sz w:val="16"/>
                      <w:szCs w:val="16"/>
                    </w:rPr>
                    <w:t>To take children out for pre-learning and or extra support if they are struggling to understand concepts</w:t>
                  </w:r>
                </w:p>
              </w:tc>
              <w:tc>
                <w:tcPr>
                  <w:tcW w:w="657" w:type="dxa"/>
                </w:tcPr>
                <w:p w14:paraId="3C7453A1" w14:textId="53E91544" w:rsidR="00860585" w:rsidRPr="00860585" w:rsidRDefault="00A61CA8">
                  <w:pPr>
                    <w:rPr>
                      <w:sz w:val="16"/>
                      <w:szCs w:val="16"/>
                      <w:lang w:eastAsia="en-US"/>
                    </w:rPr>
                  </w:pPr>
                  <w:r>
                    <w:rPr>
                      <w:sz w:val="16"/>
                      <w:szCs w:val="16"/>
                      <w:lang w:eastAsia="en-US"/>
                    </w:rPr>
                    <w:t>2,500</w:t>
                  </w:r>
                </w:p>
              </w:tc>
            </w:tr>
            <w:tr w:rsidR="00860585" w14:paraId="6CD6CBC3" w14:textId="77777777" w:rsidTr="00860585">
              <w:tc>
                <w:tcPr>
                  <w:tcW w:w="1838" w:type="dxa"/>
                </w:tcPr>
                <w:p w14:paraId="70C32037" w14:textId="61BB475D" w:rsidR="00A61CA8" w:rsidRPr="00A61CA8" w:rsidRDefault="00A61CA8" w:rsidP="00A61CA8">
                  <w:pPr>
                    <w:pStyle w:val="NormalWeb"/>
                    <w:rPr>
                      <w:color w:val="000000"/>
                      <w:sz w:val="16"/>
                      <w:szCs w:val="16"/>
                    </w:rPr>
                  </w:pPr>
                  <w:r w:rsidRPr="00A61CA8">
                    <w:rPr>
                      <w:color w:val="000000"/>
                      <w:sz w:val="16"/>
                      <w:szCs w:val="16"/>
                    </w:rPr>
                    <w:t>To support children</w:t>
                  </w:r>
                  <w:r>
                    <w:rPr>
                      <w:color w:val="000000"/>
                      <w:sz w:val="16"/>
                      <w:szCs w:val="16"/>
                    </w:rPr>
                    <w:t xml:space="preserve"> </w:t>
                  </w:r>
                  <w:r w:rsidRPr="00A61CA8">
                    <w:rPr>
                      <w:color w:val="000000"/>
                      <w:sz w:val="16"/>
                      <w:szCs w:val="16"/>
                    </w:rPr>
                    <w:t>who find coming into</w:t>
                  </w:r>
                  <w:r>
                    <w:rPr>
                      <w:color w:val="000000"/>
                      <w:sz w:val="16"/>
                      <w:szCs w:val="16"/>
                    </w:rPr>
                    <w:t xml:space="preserve"> </w:t>
                  </w:r>
                  <w:r w:rsidRPr="00A61CA8">
                    <w:rPr>
                      <w:color w:val="000000"/>
                      <w:sz w:val="16"/>
                      <w:szCs w:val="16"/>
                    </w:rPr>
                    <w:t>school difficu</w:t>
                  </w:r>
                  <w:r>
                    <w:rPr>
                      <w:color w:val="000000"/>
                      <w:sz w:val="16"/>
                      <w:szCs w:val="16"/>
                    </w:rPr>
                    <w:t>lt</w:t>
                  </w:r>
                </w:p>
                <w:p w14:paraId="3A6B8340" w14:textId="77777777" w:rsidR="00860585" w:rsidRPr="00A61CA8" w:rsidRDefault="00860585">
                  <w:pPr>
                    <w:rPr>
                      <w:sz w:val="16"/>
                      <w:szCs w:val="16"/>
                      <w:lang w:eastAsia="en-US"/>
                    </w:rPr>
                  </w:pPr>
                </w:p>
              </w:tc>
              <w:tc>
                <w:tcPr>
                  <w:tcW w:w="1050" w:type="dxa"/>
                </w:tcPr>
                <w:p w14:paraId="4996F030" w14:textId="79C6FF36" w:rsidR="00860585" w:rsidRPr="00A61CA8" w:rsidRDefault="00A61CA8">
                  <w:pPr>
                    <w:rPr>
                      <w:sz w:val="16"/>
                      <w:szCs w:val="16"/>
                      <w:lang w:eastAsia="en-US"/>
                    </w:rPr>
                  </w:pPr>
                  <w:r w:rsidRPr="00A61CA8">
                    <w:rPr>
                      <w:color w:val="000000"/>
                      <w:sz w:val="16"/>
                      <w:szCs w:val="16"/>
                    </w:rPr>
                    <w:t>SLT member available to support children in the morning arrival.</w:t>
                  </w:r>
                </w:p>
              </w:tc>
              <w:tc>
                <w:tcPr>
                  <w:tcW w:w="3515" w:type="dxa"/>
                </w:tcPr>
                <w:p w14:paraId="3E893548" w14:textId="584B86B9" w:rsidR="00860585" w:rsidRPr="00A61CA8" w:rsidRDefault="00A61CA8">
                  <w:pPr>
                    <w:rPr>
                      <w:sz w:val="16"/>
                      <w:szCs w:val="16"/>
                      <w:lang w:eastAsia="en-US"/>
                    </w:rPr>
                  </w:pPr>
                  <w:r w:rsidRPr="00A61CA8">
                    <w:rPr>
                      <w:color w:val="000000"/>
                      <w:sz w:val="16"/>
                      <w:szCs w:val="16"/>
                    </w:rPr>
                    <w:t>Having two members of staff on the school gate in the morning to support those children who find coming into school difficult in the morning made transition into school easier to manage.</w:t>
                  </w:r>
                </w:p>
              </w:tc>
              <w:tc>
                <w:tcPr>
                  <w:tcW w:w="2207" w:type="dxa"/>
                </w:tcPr>
                <w:p w14:paraId="30CDEED0" w14:textId="4310C2DB" w:rsidR="00860585" w:rsidRPr="00A61CA8" w:rsidRDefault="00A61CA8">
                  <w:pPr>
                    <w:rPr>
                      <w:sz w:val="16"/>
                      <w:szCs w:val="16"/>
                      <w:lang w:eastAsia="en-US"/>
                    </w:rPr>
                  </w:pPr>
                  <w:r w:rsidRPr="00A61CA8">
                    <w:rPr>
                      <w:color w:val="000000"/>
                      <w:sz w:val="16"/>
                      <w:szCs w:val="16"/>
                    </w:rPr>
                    <w:t>We will continue with this approach as it is working and the parents and children have a routine to follow</w:t>
                  </w:r>
                </w:p>
              </w:tc>
              <w:tc>
                <w:tcPr>
                  <w:tcW w:w="657" w:type="dxa"/>
                </w:tcPr>
                <w:p w14:paraId="674F6B5D" w14:textId="77777777" w:rsidR="00860585" w:rsidRPr="00A61CA8" w:rsidRDefault="00860585">
                  <w:pPr>
                    <w:rPr>
                      <w:sz w:val="16"/>
                      <w:szCs w:val="16"/>
                      <w:lang w:eastAsia="en-US"/>
                    </w:rPr>
                  </w:pPr>
                </w:p>
              </w:tc>
            </w:tr>
            <w:tr w:rsidR="00860585" w14:paraId="54905FAE" w14:textId="77777777" w:rsidTr="00860585">
              <w:tc>
                <w:tcPr>
                  <w:tcW w:w="1838" w:type="dxa"/>
                </w:tcPr>
                <w:p w14:paraId="4C45644E" w14:textId="649954A5" w:rsidR="00A61CA8" w:rsidRPr="00A61CA8" w:rsidRDefault="00A61CA8" w:rsidP="00A61CA8">
                  <w:pPr>
                    <w:pStyle w:val="NormalWeb"/>
                    <w:rPr>
                      <w:color w:val="000000"/>
                      <w:sz w:val="16"/>
                      <w:szCs w:val="16"/>
                    </w:rPr>
                  </w:pPr>
                  <w:r w:rsidRPr="00A61CA8">
                    <w:rPr>
                      <w:color w:val="000000"/>
                      <w:sz w:val="16"/>
                      <w:szCs w:val="16"/>
                    </w:rPr>
                    <w:t>Provide enrichment</w:t>
                  </w:r>
                  <w:r w:rsidRPr="00A61CA8">
                    <w:rPr>
                      <w:color w:val="000000"/>
                      <w:sz w:val="16"/>
                      <w:szCs w:val="16"/>
                    </w:rPr>
                    <w:t xml:space="preserve"> </w:t>
                  </w:r>
                  <w:r w:rsidRPr="00A61CA8">
                    <w:rPr>
                      <w:color w:val="000000"/>
                      <w:sz w:val="16"/>
                      <w:szCs w:val="16"/>
                    </w:rPr>
                    <w:t>opportunities for all</w:t>
                  </w:r>
                  <w:r w:rsidRPr="00A61CA8">
                    <w:rPr>
                      <w:color w:val="000000"/>
                      <w:sz w:val="16"/>
                      <w:szCs w:val="16"/>
                    </w:rPr>
                    <w:t xml:space="preserve"> </w:t>
                  </w:r>
                  <w:r w:rsidRPr="00A61CA8">
                    <w:rPr>
                      <w:color w:val="000000"/>
                      <w:sz w:val="16"/>
                      <w:szCs w:val="16"/>
                    </w:rPr>
                    <w:t>children.</w:t>
                  </w:r>
                </w:p>
                <w:p w14:paraId="0753F726" w14:textId="77777777" w:rsidR="00860585" w:rsidRPr="00A61CA8" w:rsidRDefault="00860585">
                  <w:pPr>
                    <w:rPr>
                      <w:sz w:val="16"/>
                      <w:szCs w:val="16"/>
                      <w:lang w:eastAsia="en-US"/>
                    </w:rPr>
                  </w:pPr>
                </w:p>
              </w:tc>
              <w:tc>
                <w:tcPr>
                  <w:tcW w:w="1050" w:type="dxa"/>
                </w:tcPr>
                <w:p w14:paraId="3B3D114C" w14:textId="4156EDA4" w:rsidR="00860585" w:rsidRPr="00A61CA8" w:rsidRDefault="00A61CA8">
                  <w:pPr>
                    <w:rPr>
                      <w:sz w:val="16"/>
                      <w:szCs w:val="16"/>
                      <w:lang w:eastAsia="en-US"/>
                    </w:rPr>
                  </w:pPr>
                  <w:r w:rsidRPr="00A61CA8">
                    <w:rPr>
                      <w:color w:val="000000"/>
                      <w:sz w:val="16"/>
                      <w:szCs w:val="16"/>
                    </w:rPr>
                    <w:t>Trips</w:t>
                  </w:r>
                </w:p>
              </w:tc>
              <w:tc>
                <w:tcPr>
                  <w:tcW w:w="3515" w:type="dxa"/>
                </w:tcPr>
                <w:p w14:paraId="30CD55B2" w14:textId="2C4458FC" w:rsidR="00860585" w:rsidRPr="00A61CA8" w:rsidRDefault="00A61CA8">
                  <w:pPr>
                    <w:rPr>
                      <w:sz w:val="16"/>
                      <w:szCs w:val="16"/>
                      <w:lang w:eastAsia="en-US"/>
                    </w:rPr>
                  </w:pPr>
                  <w:r w:rsidRPr="00A61CA8">
                    <w:rPr>
                      <w:color w:val="000000"/>
                      <w:sz w:val="16"/>
                      <w:szCs w:val="16"/>
                    </w:rPr>
                    <w:t>When lockdown restrictions started to ease, all classes were encouraged to have at least one trip out of school, we also had a fun day with inflatables and an ice cream van for wellbeing for the children</w:t>
                  </w:r>
                </w:p>
              </w:tc>
              <w:tc>
                <w:tcPr>
                  <w:tcW w:w="2207" w:type="dxa"/>
                </w:tcPr>
                <w:p w14:paraId="505D5346" w14:textId="6BB80587" w:rsidR="00860585" w:rsidRPr="00A61CA8" w:rsidRDefault="00A61CA8">
                  <w:pPr>
                    <w:rPr>
                      <w:sz w:val="16"/>
                      <w:szCs w:val="16"/>
                      <w:lang w:eastAsia="en-US"/>
                    </w:rPr>
                  </w:pPr>
                  <w:r w:rsidRPr="00A61CA8">
                    <w:rPr>
                      <w:color w:val="000000"/>
                      <w:sz w:val="16"/>
                      <w:szCs w:val="16"/>
                    </w:rPr>
                    <w:t>We will repeat this next year as the children loved the day and it lifted their wellbeing</w:t>
                  </w:r>
                </w:p>
              </w:tc>
              <w:tc>
                <w:tcPr>
                  <w:tcW w:w="657" w:type="dxa"/>
                </w:tcPr>
                <w:p w14:paraId="27507474" w14:textId="26BA5363" w:rsidR="00860585" w:rsidRPr="00860585" w:rsidRDefault="00A61CA8">
                  <w:pPr>
                    <w:rPr>
                      <w:sz w:val="16"/>
                      <w:szCs w:val="16"/>
                      <w:lang w:eastAsia="en-US"/>
                    </w:rPr>
                  </w:pPr>
                  <w:r>
                    <w:rPr>
                      <w:sz w:val="16"/>
                      <w:szCs w:val="16"/>
                      <w:lang w:eastAsia="en-US"/>
                    </w:rPr>
                    <w:t>1500</w:t>
                  </w:r>
                </w:p>
              </w:tc>
            </w:tr>
            <w:tr w:rsidR="00860585" w14:paraId="30FC5724" w14:textId="77777777" w:rsidTr="00860585">
              <w:tc>
                <w:tcPr>
                  <w:tcW w:w="1838" w:type="dxa"/>
                </w:tcPr>
                <w:p w14:paraId="41B3725F" w14:textId="4F5C4117" w:rsidR="00860585" w:rsidRPr="00A61CA8" w:rsidRDefault="00A61CA8">
                  <w:pPr>
                    <w:rPr>
                      <w:sz w:val="16"/>
                      <w:szCs w:val="16"/>
                      <w:lang w:eastAsia="en-US"/>
                    </w:rPr>
                  </w:pPr>
                  <w:r w:rsidRPr="00A61CA8">
                    <w:rPr>
                      <w:color w:val="000000"/>
                      <w:sz w:val="16"/>
                      <w:szCs w:val="16"/>
                    </w:rPr>
                    <w:t>Increase the number of After School clubs so as to cater for all children at all Key stages.</w:t>
                  </w:r>
                </w:p>
              </w:tc>
              <w:tc>
                <w:tcPr>
                  <w:tcW w:w="1050" w:type="dxa"/>
                </w:tcPr>
                <w:p w14:paraId="1C379063" w14:textId="1F761912" w:rsidR="00860585" w:rsidRPr="00A61CA8" w:rsidRDefault="00A61CA8">
                  <w:pPr>
                    <w:rPr>
                      <w:sz w:val="16"/>
                      <w:szCs w:val="16"/>
                      <w:lang w:eastAsia="en-US"/>
                    </w:rPr>
                  </w:pPr>
                  <w:r w:rsidRPr="00A61CA8">
                    <w:rPr>
                      <w:color w:val="000000"/>
                      <w:sz w:val="16"/>
                      <w:szCs w:val="16"/>
                    </w:rPr>
                    <w:t>After school clubs</w:t>
                  </w:r>
                </w:p>
              </w:tc>
              <w:tc>
                <w:tcPr>
                  <w:tcW w:w="3515" w:type="dxa"/>
                </w:tcPr>
                <w:p w14:paraId="1AAAF2B2" w14:textId="6CB860A4" w:rsidR="00860585" w:rsidRPr="00A61CA8" w:rsidRDefault="00A61CA8">
                  <w:pPr>
                    <w:rPr>
                      <w:sz w:val="16"/>
                      <w:szCs w:val="16"/>
                      <w:lang w:eastAsia="en-US"/>
                    </w:rPr>
                  </w:pPr>
                  <w:r w:rsidRPr="00A61CA8">
                    <w:rPr>
                      <w:color w:val="000000"/>
                      <w:sz w:val="16"/>
                      <w:szCs w:val="16"/>
                    </w:rPr>
                    <w:t xml:space="preserve">Clubs were not able to run again due to </w:t>
                  </w:r>
                  <w:proofErr w:type="spellStart"/>
                  <w:r w:rsidRPr="00A61CA8">
                    <w:rPr>
                      <w:color w:val="000000"/>
                      <w:sz w:val="16"/>
                      <w:szCs w:val="16"/>
                    </w:rPr>
                    <w:t>covid</w:t>
                  </w:r>
                  <w:proofErr w:type="spellEnd"/>
                  <w:r w:rsidRPr="00A61CA8">
                    <w:rPr>
                      <w:color w:val="000000"/>
                      <w:sz w:val="16"/>
                      <w:szCs w:val="16"/>
                    </w:rPr>
                    <w:t xml:space="preserve"> restrictions</w:t>
                  </w:r>
                </w:p>
              </w:tc>
              <w:tc>
                <w:tcPr>
                  <w:tcW w:w="2207" w:type="dxa"/>
                </w:tcPr>
                <w:p w14:paraId="2B2D4A24" w14:textId="5C9641D1" w:rsidR="00860585" w:rsidRPr="00A61CA8" w:rsidRDefault="00A61CA8">
                  <w:pPr>
                    <w:rPr>
                      <w:sz w:val="16"/>
                      <w:szCs w:val="16"/>
                      <w:lang w:eastAsia="en-US"/>
                    </w:rPr>
                  </w:pPr>
                  <w:r w:rsidRPr="00A61CA8">
                    <w:rPr>
                      <w:color w:val="000000"/>
                      <w:sz w:val="16"/>
                      <w:szCs w:val="16"/>
                    </w:rPr>
                    <w:t>Re-start some after school clubs to allow the children to engage in a range of activities outside the curriculum</w:t>
                  </w:r>
                </w:p>
              </w:tc>
              <w:tc>
                <w:tcPr>
                  <w:tcW w:w="657" w:type="dxa"/>
                </w:tcPr>
                <w:p w14:paraId="038218C1" w14:textId="29F20D1B" w:rsidR="00860585" w:rsidRPr="00860585" w:rsidRDefault="00A61CA8">
                  <w:pPr>
                    <w:rPr>
                      <w:sz w:val="16"/>
                      <w:szCs w:val="16"/>
                      <w:lang w:eastAsia="en-US"/>
                    </w:rPr>
                  </w:pPr>
                  <w:r>
                    <w:rPr>
                      <w:sz w:val="16"/>
                      <w:szCs w:val="16"/>
                      <w:lang w:eastAsia="en-US"/>
                    </w:rPr>
                    <w:t>2000</w:t>
                  </w:r>
                </w:p>
              </w:tc>
            </w:tr>
            <w:tr w:rsidR="00A61CA8" w14:paraId="385A24AF" w14:textId="77777777" w:rsidTr="00860585">
              <w:tc>
                <w:tcPr>
                  <w:tcW w:w="1838" w:type="dxa"/>
                </w:tcPr>
                <w:p w14:paraId="10116D70" w14:textId="7120F622" w:rsidR="00A61CA8" w:rsidRPr="00A61CA8" w:rsidRDefault="00A61CA8" w:rsidP="00A61CA8">
                  <w:pPr>
                    <w:pStyle w:val="NormalWeb"/>
                    <w:rPr>
                      <w:color w:val="000000"/>
                      <w:sz w:val="16"/>
                      <w:szCs w:val="16"/>
                    </w:rPr>
                  </w:pPr>
                  <w:r w:rsidRPr="00A61CA8">
                    <w:rPr>
                      <w:color w:val="000000"/>
                      <w:sz w:val="16"/>
                      <w:szCs w:val="16"/>
                    </w:rPr>
                    <w:t>To improve</w:t>
                  </w:r>
                  <w:r>
                    <w:rPr>
                      <w:color w:val="000000"/>
                      <w:sz w:val="16"/>
                      <w:szCs w:val="16"/>
                    </w:rPr>
                    <w:t xml:space="preserve"> </w:t>
                  </w:r>
                  <w:r w:rsidRPr="00A61CA8">
                    <w:rPr>
                      <w:color w:val="000000"/>
                      <w:sz w:val="16"/>
                      <w:szCs w:val="16"/>
                    </w:rPr>
                    <w:t>attendance of our</w:t>
                  </w:r>
                  <w:r>
                    <w:rPr>
                      <w:color w:val="000000"/>
                      <w:sz w:val="16"/>
                      <w:szCs w:val="16"/>
                    </w:rPr>
                    <w:t xml:space="preserve"> </w:t>
                  </w:r>
                  <w:r w:rsidRPr="00A61CA8">
                    <w:rPr>
                      <w:color w:val="000000"/>
                      <w:sz w:val="16"/>
                      <w:szCs w:val="16"/>
                    </w:rPr>
                    <w:t>most vulnerable pupils</w:t>
                  </w:r>
                </w:p>
                <w:p w14:paraId="35590890" w14:textId="77777777" w:rsidR="00A61CA8" w:rsidRPr="00A61CA8" w:rsidRDefault="00A61CA8">
                  <w:pPr>
                    <w:rPr>
                      <w:color w:val="000000"/>
                      <w:sz w:val="16"/>
                      <w:szCs w:val="16"/>
                    </w:rPr>
                  </w:pPr>
                </w:p>
              </w:tc>
              <w:tc>
                <w:tcPr>
                  <w:tcW w:w="1050" w:type="dxa"/>
                </w:tcPr>
                <w:p w14:paraId="33AA545B" w14:textId="3CF7DBC3" w:rsidR="00A61CA8" w:rsidRPr="00A61CA8" w:rsidRDefault="00A61CA8">
                  <w:pPr>
                    <w:rPr>
                      <w:color w:val="000000"/>
                      <w:sz w:val="16"/>
                      <w:szCs w:val="16"/>
                    </w:rPr>
                  </w:pPr>
                  <w:r w:rsidRPr="00A61CA8">
                    <w:rPr>
                      <w:color w:val="000000"/>
                      <w:sz w:val="16"/>
                      <w:szCs w:val="16"/>
                    </w:rPr>
                    <w:t>Attendance monitoring</w:t>
                  </w:r>
                </w:p>
              </w:tc>
              <w:tc>
                <w:tcPr>
                  <w:tcW w:w="3515" w:type="dxa"/>
                </w:tcPr>
                <w:p w14:paraId="1FBF663C" w14:textId="4E04FCED" w:rsidR="00A61CA8" w:rsidRDefault="00A61CA8">
                  <w:pPr>
                    <w:rPr>
                      <w:color w:val="000000"/>
                      <w:sz w:val="16"/>
                      <w:szCs w:val="16"/>
                    </w:rPr>
                  </w:pPr>
                  <w:r w:rsidRPr="00A61CA8">
                    <w:rPr>
                      <w:color w:val="000000"/>
                      <w:sz w:val="16"/>
                      <w:szCs w:val="16"/>
                    </w:rPr>
                    <w:t xml:space="preserve">Attendance meetings held for persistent absentees up until December 20 when school was closed to all but vulnerable and key worker children. </w:t>
                  </w:r>
                  <w:r>
                    <w:rPr>
                      <w:color w:val="000000"/>
                      <w:sz w:val="16"/>
                      <w:szCs w:val="16"/>
                    </w:rPr>
                    <w:t xml:space="preserve">Certificates given for very good attendance. </w:t>
                  </w:r>
                </w:p>
                <w:p w14:paraId="2872EAF2" w14:textId="515407E3" w:rsidR="00A61CA8" w:rsidRPr="00A61CA8" w:rsidRDefault="00A61CA8">
                  <w:pPr>
                    <w:rPr>
                      <w:color w:val="000000"/>
                      <w:sz w:val="16"/>
                      <w:szCs w:val="16"/>
                    </w:rPr>
                  </w:pPr>
                  <w:r w:rsidRPr="00A61CA8">
                    <w:rPr>
                      <w:color w:val="000000"/>
                      <w:sz w:val="16"/>
                      <w:szCs w:val="16"/>
                    </w:rPr>
                    <w:t>We encouraged many of our vulnerable children to attend school for 1 day a week during lockdow</w:t>
                  </w:r>
                  <w:r>
                    <w:rPr>
                      <w:color w:val="000000"/>
                      <w:sz w:val="16"/>
                      <w:szCs w:val="16"/>
                    </w:rPr>
                    <w:t>n</w:t>
                  </w:r>
                </w:p>
              </w:tc>
              <w:tc>
                <w:tcPr>
                  <w:tcW w:w="2207" w:type="dxa"/>
                </w:tcPr>
                <w:p w14:paraId="5BAC0F1E" w14:textId="3F31161D" w:rsidR="00A61CA8" w:rsidRPr="00A61CA8" w:rsidRDefault="00A61CA8">
                  <w:pPr>
                    <w:rPr>
                      <w:color w:val="000000"/>
                      <w:sz w:val="16"/>
                      <w:szCs w:val="16"/>
                    </w:rPr>
                  </w:pPr>
                  <w:r w:rsidRPr="00A61CA8">
                    <w:rPr>
                      <w:color w:val="000000"/>
                      <w:sz w:val="16"/>
                      <w:szCs w:val="16"/>
                    </w:rPr>
                    <w:t>Attendance to be continued as a target for 96% if possible but may impacted due to isolation around covid-19 symptoms</w:t>
                  </w:r>
                </w:p>
              </w:tc>
              <w:tc>
                <w:tcPr>
                  <w:tcW w:w="657" w:type="dxa"/>
                </w:tcPr>
                <w:p w14:paraId="72CCDD7E" w14:textId="424517E9" w:rsidR="00A61CA8" w:rsidRPr="00A61CA8" w:rsidRDefault="00A61CA8">
                  <w:pPr>
                    <w:rPr>
                      <w:sz w:val="16"/>
                      <w:szCs w:val="16"/>
                      <w:lang w:eastAsia="en-US"/>
                    </w:rPr>
                  </w:pPr>
                  <w:r w:rsidRPr="00A61CA8">
                    <w:rPr>
                      <w:color w:val="000000"/>
                      <w:sz w:val="16"/>
                      <w:szCs w:val="16"/>
                    </w:rPr>
                    <w:t>3,600</w:t>
                  </w:r>
                </w:p>
              </w:tc>
            </w:tr>
          </w:tbl>
          <w:p w14:paraId="2A7D5546" w14:textId="7A7171AD" w:rsidR="00E66558" w:rsidRDefault="009D71E8">
            <w:r>
              <w:rPr>
                <w:i/>
                <w:lang w:eastAsia="en-U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9C855EC" w:rsidR="00E66558" w:rsidRDefault="00A61CA8">
            <w:pPr>
              <w:pStyle w:val="TableRow"/>
            </w:pPr>
            <w:r>
              <w:t>Nessie Spelling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06245A7A" w:rsidR="00E66558" w:rsidRDefault="006955CE" w:rsidP="006955CE">
            <w:pPr>
              <w:spacing w:before="120" w:after="120"/>
              <w:rPr>
                <w:i/>
                <w:iCs/>
              </w:rPr>
            </w:pPr>
            <w:r>
              <w:rPr>
                <w:rFonts w:cs="Arial"/>
                <w:i/>
                <w:iCs/>
              </w:rPr>
              <w:t xml:space="preserve">This plan sets out the priorities we have for pupil premium funding and our aspirations through the year.  However, there are times when extraordinary decisions need to be made to support individual children and their needs.  These decisions are made in order to fully support all our pupils to achieve potential. </w:t>
            </w:r>
          </w:p>
        </w:tc>
      </w:tr>
      <w:bookmarkEnd w:id="15"/>
      <w:bookmarkEnd w:id="16"/>
      <w:bookmarkEnd w:id="17"/>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695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E4321B9"/>
    <w:multiLevelType w:val="multilevel"/>
    <w:tmpl w:val="C16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6585B66"/>
    <w:multiLevelType w:val="hybridMultilevel"/>
    <w:tmpl w:val="36D4B6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9460F"/>
    <w:rsid w:val="002D4665"/>
    <w:rsid w:val="004044AA"/>
    <w:rsid w:val="00561459"/>
    <w:rsid w:val="0059429B"/>
    <w:rsid w:val="006955CE"/>
    <w:rsid w:val="006E7FB1"/>
    <w:rsid w:val="00741B9E"/>
    <w:rsid w:val="007C2F04"/>
    <w:rsid w:val="00860585"/>
    <w:rsid w:val="008A486C"/>
    <w:rsid w:val="009D71E8"/>
    <w:rsid w:val="00A61CA8"/>
    <w:rsid w:val="00A6278C"/>
    <w:rsid w:val="00AA4201"/>
    <w:rsid w:val="00AD4FA8"/>
    <w:rsid w:val="00B5791F"/>
    <w:rsid w:val="00D33FE5"/>
    <w:rsid w:val="00E00A24"/>
    <w:rsid w:val="00E11409"/>
    <w:rsid w:val="00E66558"/>
    <w:rsid w:val="00FB0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B5791F"/>
    <w:pPr>
      <w:suppressAutoHyphens w:val="0"/>
      <w:autoSpaceDN/>
      <w:spacing w:before="100" w:beforeAutospacing="1" w:after="100" w:afterAutospacing="1" w:line="240" w:lineRule="auto"/>
    </w:pPr>
    <w:rPr>
      <w:rFonts w:ascii="Times New Roman" w:hAnsi="Times New Roman"/>
      <w:color w:val="auto"/>
    </w:rPr>
  </w:style>
  <w:style w:type="character" w:styleId="Emphasis">
    <w:name w:val="Emphasis"/>
    <w:basedOn w:val="DefaultParagraphFont"/>
    <w:uiPriority w:val="20"/>
    <w:qFormat/>
    <w:rsid w:val="00A6278C"/>
    <w:rPr>
      <w:i/>
      <w:iCs/>
    </w:rPr>
  </w:style>
  <w:style w:type="table" w:styleId="TableGrid">
    <w:name w:val="Table Grid"/>
    <w:basedOn w:val="TableNormal"/>
    <w:uiPriority w:val="39"/>
    <w:rsid w:val="0086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5969">
      <w:bodyDiv w:val="1"/>
      <w:marLeft w:val="0"/>
      <w:marRight w:val="0"/>
      <w:marTop w:val="0"/>
      <w:marBottom w:val="0"/>
      <w:divBdr>
        <w:top w:val="none" w:sz="0" w:space="0" w:color="auto"/>
        <w:left w:val="none" w:sz="0" w:space="0" w:color="auto"/>
        <w:bottom w:val="none" w:sz="0" w:space="0" w:color="auto"/>
        <w:right w:val="none" w:sz="0" w:space="0" w:color="auto"/>
      </w:divBdr>
    </w:div>
    <w:div w:id="122962734">
      <w:bodyDiv w:val="1"/>
      <w:marLeft w:val="0"/>
      <w:marRight w:val="0"/>
      <w:marTop w:val="0"/>
      <w:marBottom w:val="0"/>
      <w:divBdr>
        <w:top w:val="none" w:sz="0" w:space="0" w:color="auto"/>
        <w:left w:val="none" w:sz="0" w:space="0" w:color="auto"/>
        <w:bottom w:val="none" w:sz="0" w:space="0" w:color="auto"/>
        <w:right w:val="none" w:sz="0" w:space="0" w:color="auto"/>
      </w:divBdr>
    </w:div>
    <w:div w:id="124935228">
      <w:bodyDiv w:val="1"/>
      <w:marLeft w:val="0"/>
      <w:marRight w:val="0"/>
      <w:marTop w:val="0"/>
      <w:marBottom w:val="0"/>
      <w:divBdr>
        <w:top w:val="none" w:sz="0" w:space="0" w:color="auto"/>
        <w:left w:val="none" w:sz="0" w:space="0" w:color="auto"/>
        <w:bottom w:val="none" w:sz="0" w:space="0" w:color="auto"/>
        <w:right w:val="none" w:sz="0" w:space="0" w:color="auto"/>
      </w:divBdr>
    </w:div>
    <w:div w:id="968511286">
      <w:bodyDiv w:val="1"/>
      <w:marLeft w:val="0"/>
      <w:marRight w:val="0"/>
      <w:marTop w:val="0"/>
      <w:marBottom w:val="0"/>
      <w:divBdr>
        <w:top w:val="none" w:sz="0" w:space="0" w:color="auto"/>
        <w:left w:val="none" w:sz="0" w:space="0" w:color="auto"/>
        <w:bottom w:val="none" w:sz="0" w:space="0" w:color="auto"/>
        <w:right w:val="none" w:sz="0" w:space="0" w:color="auto"/>
      </w:divBdr>
    </w:div>
    <w:div w:id="1424450561">
      <w:bodyDiv w:val="1"/>
      <w:marLeft w:val="0"/>
      <w:marRight w:val="0"/>
      <w:marTop w:val="0"/>
      <w:marBottom w:val="0"/>
      <w:divBdr>
        <w:top w:val="none" w:sz="0" w:space="0" w:color="auto"/>
        <w:left w:val="none" w:sz="0" w:space="0" w:color="auto"/>
        <w:bottom w:val="none" w:sz="0" w:space="0" w:color="auto"/>
        <w:right w:val="none" w:sz="0" w:space="0" w:color="auto"/>
      </w:divBdr>
    </w:div>
    <w:div w:id="1429959157">
      <w:bodyDiv w:val="1"/>
      <w:marLeft w:val="0"/>
      <w:marRight w:val="0"/>
      <w:marTop w:val="0"/>
      <w:marBottom w:val="0"/>
      <w:divBdr>
        <w:top w:val="none" w:sz="0" w:space="0" w:color="auto"/>
        <w:left w:val="none" w:sz="0" w:space="0" w:color="auto"/>
        <w:bottom w:val="none" w:sz="0" w:space="0" w:color="auto"/>
        <w:right w:val="none" w:sz="0" w:space="0" w:color="auto"/>
      </w:divBdr>
    </w:div>
    <w:div w:id="1590430728">
      <w:bodyDiv w:val="1"/>
      <w:marLeft w:val="0"/>
      <w:marRight w:val="0"/>
      <w:marTop w:val="0"/>
      <w:marBottom w:val="0"/>
      <w:divBdr>
        <w:top w:val="none" w:sz="0" w:space="0" w:color="auto"/>
        <w:left w:val="none" w:sz="0" w:space="0" w:color="auto"/>
        <w:bottom w:val="none" w:sz="0" w:space="0" w:color="auto"/>
        <w:right w:val="none" w:sz="0" w:space="0" w:color="auto"/>
      </w:divBdr>
    </w:div>
    <w:div w:id="1867526187">
      <w:bodyDiv w:val="1"/>
      <w:marLeft w:val="0"/>
      <w:marRight w:val="0"/>
      <w:marTop w:val="0"/>
      <w:marBottom w:val="0"/>
      <w:divBdr>
        <w:top w:val="none" w:sz="0" w:space="0" w:color="auto"/>
        <w:left w:val="none" w:sz="0" w:space="0" w:color="auto"/>
        <w:bottom w:val="none" w:sz="0" w:space="0" w:color="auto"/>
        <w:right w:val="none" w:sz="0" w:space="0" w:color="auto"/>
      </w:divBdr>
    </w:div>
    <w:div w:id="199178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c.faulkner@concerouk3484.local</cp:lastModifiedBy>
  <cp:revision>2</cp:revision>
  <cp:lastPrinted>2014-09-17T13:26:00Z</cp:lastPrinted>
  <dcterms:created xsi:type="dcterms:W3CDTF">2021-11-25T15:46:00Z</dcterms:created>
  <dcterms:modified xsi:type="dcterms:W3CDTF">2021-11-25T15:46:00Z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