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0BF" w:rsidRPr="00002EDF" w:rsidRDefault="001720BF" w:rsidP="001720BF">
      <w:pPr>
        <w:jc w:val="center"/>
        <w:rPr>
          <w:rFonts w:ascii="Comic Sans MS" w:hAnsi="Comic Sans MS"/>
          <w:b/>
          <w:sz w:val="24"/>
          <w:szCs w:val="24"/>
        </w:rPr>
      </w:pPr>
      <w:r w:rsidRPr="00002EDF">
        <w:rPr>
          <w:rFonts w:ascii="Comic Sans MS" w:hAnsi="Comic Sans MS"/>
          <w:b/>
          <w:sz w:val="24"/>
          <w:szCs w:val="24"/>
        </w:rPr>
        <w:t>SS PETER AND PAUL CATHOLIC PRIMARY SCHOOL</w:t>
      </w:r>
    </w:p>
    <w:p w:rsidR="0006137E" w:rsidRPr="00002EDF" w:rsidRDefault="0006137E" w:rsidP="001720BF">
      <w:pPr>
        <w:jc w:val="center"/>
        <w:rPr>
          <w:rFonts w:ascii="Comic Sans MS" w:hAnsi="Comic Sans MS"/>
          <w:b/>
          <w:sz w:val="24"/>
          <w:szCs w:val="24"/>
        </w:rPr>
      </w:pPr>
    </w:p>
    <w:p w:rsidR="00925F75" w:rsidRPr="00002EDF" w:rsidRDefault="00782B08" w:rsidP="001720BF">
      <w:pPr>
        <w:jc w:val="center"/>
        <w:rPr>
          <w:rFonts w:ascii="Comic Sans MS" w:hAnsi="Comic Sans MS"/>
          <w:b/>
          <w:sz w:val="28"/>
          <w:szCs w:val="28"/>
        </w:rPr>
      </w:pPr>
      <w:r w:rsidRPr="00002EDF">
        <w:rPr>
          <w:rFonts w:ascii="Comic Sans MS" w:hAnsi="Comic Sans MS"/>
          <w:b/>
          <w:sz w:val="28"/>
          <w:szCs w:val="28"/>
        </w:rPr>
        <w:t xml:space="preserve">Modern Languages </w:t>
      </w:r>
      <w:r w:rsidR="009B4868" w:rsidRPr="00002EDF">
        <w:rPr>
          <w:rFonts w:ascii="Comic Sans MS" w:hAnsi="Comic Sans MS"/>
          <w:b/>
          <w:sz w:val="28"/>
          <w:szCs w:val="28"/>
        </w:rPr>
        <w:t>Policy</w:t>
      </w:r>
    </w:p>
    <w:p w:rsidR="0006137E" w:rsidRPr="00002EDF" w:rsidRDefault="00157209" w:rsidP="001720BF">
      <w:pPr>
        <w:jc w:val="center"/>
        <w:rPr>
          <w:rFonts w:ascii="Comic Sans MS" w:hAnsi="Comic Sans MS"/>
          <w:b/>
          <w:sz w:val="24"/>
          <w:szCs w:val="24"/>
        </w:rPr>
      </w:pPr>
      <w:r w:rsidRPr="00002EDF">
        <w:rPr>
          <w:rFonts w:ascii="Comic Sans MS" w:hAnsi="Comic Sans MS"/>
          <w:b/>
          <w:noProof/>
          <w:sz w:val="24"/>
          <w:szCs w:val="24"/>
          <w:lang w:eastAsia="en-GB"/>
        </w:rPr>
        <w:drawing>
          <wp:anchor distT="0" distB="0" distL="114300" distR="114300" simplePos="0" relativeHeight="251659264" behindDoc="1" locked="0" layoutInCell="1" allowOverlap="1" wp14:anchorId="253DC066" wp14:editId="4D0AD51B">
            <wp:simplePos x="0" y="0"/>
            <wp:positionH relativeFrom="column">
              <wp:posOffset>2333625</wp:posOffset>
            </wp:positionH>
            <wp:positionV relativeFrom="paragraph">
              <wp:posOffset>478155</wp:posOffset>
            </wp:positionV>
            <wp:extent cx="1190625" cy="1368425"/>
            <wp:effectExtent l="0" t="0" r="9525" b="3175"/>
            <wp:wrapTight wrapText="bothSides">
              <wp:wrapPolygon edited="0">
                <wp:start x="0" y="0"/>
                <wp:lineTo x="0" y="21349"/>
                <wp:lineTo x="21427" y="21349"/>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368425"/>
                    </a:xfrm>
                    <a:prstGeom prst="rect">
                      <a:avLst/>
                    </a:prstGeom>
                    <a:noFill/>
                  </pic:spPr>
                </pic:pic>
              </a:graphicData>
            </a:graphic>
            <wp14:sizeRelH relativeFrom="page">
              <wp14:pctWidth>0</wp14:pctWidth>
            </wp14:sizeRelH>
            <wp14:sizeRelV relativeFrom="page">
              <wp14:pctHeight>0</wp14:pctHeight>
            </wp14:sizeRelV>
          </wp:anchor>
        </w:drawing>
      </w:r>
    </w:p>
    <w:p w:rsidR="001720BF" w:rsidRPr="00002EDF" w:rsidRDefault="001720BF" w:rsidP="001720BF">
      <w:pPr>
        <w:jc w:val="center"/>
        <w:rPr>
          <w:rFonts w:ascii="Comic Sans MS" w:hAnsi="Comic Sans MS"/>
          <w:b/>
          <w:noProof/>
          <w:sz w:val="24"/>
          <w:szCs w:val="24"/>
          <w:lang w:eastAsia="en-GB"/>
        </w:rPr>
      </w:pPr>
    </w:p>
    <w:p w:rsidR="001720BF" w:rsidRPr="00002EDF" w:rsidRDefault="001720BF" w:rsidP="001720BF">
      <w:pPr>
        <w:jc w:val="center"/>
        <w:rPr>
          <w:rFonts w:ascii="Comic Sans MS" w:hAnsi="Comic Sans MS"/>
          <w:b/>
          <w:noProof/>
          <w:sz w:val="24"/>
          <w:szCs w:val="24"/>
          <w:lang w:eastAsia="en-GB"/>
        </w:rPr>
      </w:pPr>
    </w:p>
    <w:p w:rsidR="001720BF" w:rsidRPr="00002EDF" w:rsidRDefault="00157209" w:rsidP="001720BF">
      <w:pPr>
        <w:jc w:val="center"/>
        <w:rPr>
          <w:rFonts w:ascii="Comic Sans MS" w:hAnsi="Comic Sans MS"/>
          <w:b/>
          <w:sz w:val="24"/>
          <w:szCs w:val="24"/>
        </w:rPr>
      </w:pPr>
      <w:r w:rsidRPr="00002EDF">
        <w:rPr>
          <w:rFonts w:ascii="Comic Sans MS" w:hAnsi="Comic Sans MS"/>
          <w:b/>
          <w:noProof/>
          <w:sz w:val="24"/>
          <w:szCs w:val="24"/>
          <w:lang w:eastAsia="en-GB"/>
        </w:rPr>
        <w:drawing>
          <wp:anchor distT="0" distB="0" distL="114300" distR="114300" simplePos="0" relativeHeight="251661312" behindDoc="1" locked="0" layoutInCell="1" allowOverlap="1" wp14:anchorId="515CE1C4" wp14:editId="734DF644">
            <wp:simplePos x="0" y="0"/>
            <wp:positionH relativeFrom="column">
              <wp:posOffset>3528060</wp:posOffset>
            </wp:positionH>
            <wp:positionV relativeFrom="paragraph">
              <wp:posOffset>318770</wp:posOffset>
            </wp:positionV>
            <wp:extent cx="552450" cy="626110"/>
            <wp:effectExtent l="0" t="0" r="0" b="2540"/>
            <wp:wrapTight wrapText="bothSides">
              <wp:wrapPolygon edited="0">
                <wp:start x="9683" y="0"/>
                <wp:lineTo x="0" y="1972"/>
                <wp:lineTo x="0" y="14458"/>
                <wp:lineTo x="1490" y="21030"/>
                <wp:lineTo x="13407" y="21030"/>
                <wp:lineTo x="20855" y="17744"/>
                <wp:lineTo x="20855" y="3943"/>
                <wp:lineTo x="13407" y="0"/>
                <wp:lineTo x="96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26110"/>
                    </a:xfrm>
                    <a:prstGeom prst="rect">
                      <a:avLst/>
                    </a:prstGeom>
                    <a:noFill/>
                  </pic:spPr>
                </pic:pic>
              </a:graphicData>
            </a:graphic>
            <wp14:sizeRelH relativeFrom="page">
              <wp14:pctWidth>0</wp14:pctWidth>
            </wp14:sizeRelH>
            <wp14:sizeRelV relativeFrom="page">
              <wp14:pctHeight>0</wp14:pctHeight>
            </wp14:sizeRelV>
          </wp:anchor>
        </w:drawing>
      </w:r>
      <w:r w:rsidRPr="00002EDF">
        <w:rPr>
          <w:rFonts w:ascii="Comic Sans MS" w:hAnsi="Comic Sans MS"/>
          <w:b/>
          <w:noProof/>
          <w:sz w:val="24"/>
          <w:szCs w:val="24"/>
          <w:lang w:eastAsia="en-GB"/>
        </w:rPr>
        <w:drawing>
          <wp:anchor distT="0" distB="0" distL="114300" distR="114300" simplePos="0" relativeHeight="251660288" behindDoc="1" locked="0" layoutInCell="1" allowOverlap="1" wp14:anchorId="7A4B9EBC" wp14:editId="4215975F">
            <wp:simplePos x="0" y="0"/>
            <wp:positionH relativeFrom="column">
              <wp:posOffset>1918335</wp:posOffset>
            </wp:positionH>
            <wp:positionV relativeFrom="paragraph">
              <wp:posOffset>241935</wp:posOffset>
            </wp:positionV>
            <wp:extent cx="600075" cy="544830"/>
            <wp:effectExtent l="0" t="0" r="9525" b="7620"/>
            <wp:wrapTight wrapText="bothSides">
              <wp:wrapPolygon edited="0">
                <wp:start x="8229" y="0"/>
                <wp:lineTo x="3429" y="1510"/>
                <wp:lineTo x="0" y="6042"/>
                <wp:lineTo x="0" y="16615"/>
                <wp:lineTo x="4800" y="21147"/>
                <wp:lineTo x="12343" y="21147"/>
                <wp:lineTo x="21257" y="17371"/>
                <wp:lineTo x="21257" y="3776"/>
                <wp:lineTo x="19886" y="2266"/>
                <wp:lineTo x="12343" y="0"/>
                <wp:lineTo x="822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44830"/>
                    </a:xfrm>
                    <a:prstGeom prst="rect">
                      <a:avLst/>
                    </a:prstGeom>
                    <a:noFill/>
                  </pic:spPr>
                </pic:pic>
              </a:graphicData>
            </a:graphic>
            <wp14:sizeRelH relativeFrom="page">
              <wp14:pctWidth>0</wp14:pctWidth>
            </wp14:sizeRelH>
            <wp14:sizeRelV relativeFrom="page">
              <wp14:pctHeight>0</wp14:pctHeight>
            </wp14:sizeRelV>
          </wp:anchor>
        </w:drawing>
      </w:r>
    </w:p>
    <w:p w:rsidR="001720BF" w:rsidRPr="00002EDF" w:rsidRDefault="001720BF" w:rsidP="001720BF">
      <w:pPr>
        <w:rPr>
          <w:rFonts w:ascii="Comic Sans MS" w:hAnsi="Comic Sans MS"/>
          <w:sz w:val="24"/>
          <w:szCs w:val="24"/>
        </w:rPr>
      </w:pPr>
    </w:p>
    <w:p w:rsidR="001720BF" w:rsidRPr="00002EDF" w:rsidRDefault="001720BF" w:rsidP="001720BF">
      <w:pPr>
        <w:rPr>
          <w:rFonts w:ascii="Comic Sans MS" w:hAnsi="Comic Sans MS"/>
          <w:sz w:val="24"/>
          <w:szCs w:val="24"/>
        </w:rPr>
      </w:pPr>
    </w:p>
    <w:p w:rsidR="001720BF" w:rsidRPr="00002EDF" w:rsidRDefault="001720BF" w:rsidP="001720BF">
      <w:pPr>
        <w:rPr>
          <w:rFonts w:ascii="Comic Sans MS" w:hAnsi="Comic Sans MS"/>
          <w:sz w:val="24"/>
          <w:szCs w:val="24"/>
        </w:rPr>
      </w:pPr>
    </w:p>
    <w:p w:rsidR="001720BF" w:rsidRPr="00002EDF" w:rsidRDefault="001720BF" w:rsidP="001720BF">
      <w:pPr>
        <w:rPr>
          <w:rFonts w:ascii="Comic Sans MS" w:hAnsi="Comic Sans MS"/>
          <w:sz w:val="24"/>
          <w:szCs w:val="24"/>
        </w:rPr>
      </w:pPr>
    </w:p>
    <w:p w:rsidR="001720BF" w:rsidRPr="00002EDF" w:rsidRDefault="001720BF" w:rsidP="001720BF">
      <w:pPr>
        <w:rPr>
          <w:rFonts w:ascii="Comic Sans MS" w:hAnsi="Comic Sans MS"/>
          <w:sz w:val="24"/>
          <w:szCs w:val="24"/>
        </w:rPr>
      </w:pPr>
    </w:p>
    <w:p w:rsidR="009B4868" w:rsidRPr="00002EDF" w:rsidRDefault="009B4868" w:rsidP="001720BF">
      <w:pPr>
        <w:rPr>
          <w:rFonts w:ascii="Comic Sans MS" w:hAnsi="Comic Sans MS"/>
          <w:sz w:val="24"/>
          <w:szCs w:val="24"/>
        </w:rPr>
      </w:pPr>
    </w:p>
    <w:p w:rsidR="001720BF" w:rsidRPr="00002EDF" w:rsidRDefault="006878A6" w:rsidP="001720BF">
      <w:pPr>
        <w:rPr>
          <w:rFonts w:ascii="Comic Sans MS" w:hAnsi="Comic Sans MS"/>
          <w:sz w:val="24"/>
          <w:szCs w:val="24"/>
        </w:rPr>
      </w:pPr>
      <w:r w:rsidRPr="00002EDF">
        <w:rPr>
          <w:rFonts w:ascii="Comic Sans MS" w:hAnsi="Comic Sans MS"/>
          <w:sz w:val="24"/>
          <w:szCs w:val="24"/>
        </w:rPr>
        <w:t>Date of publication:</w:t>
      </w:r>
      <w:r w:rsidRPr="00002EDF">
        <w:rPr>
          <w:rFonts w:ascii="Comic Sans MS" w:hAnsi="Comic Sans MS"/>
          <w:sz w:val="24"/>
          <w:szCs w:val="24"/>
        </w:rPr>
        <w:tab/>
      </w:r>
      <w:r w:rsidR="00EA2714">
        <w:rPr>
          <w:rFonts w:ascii="Comic Sans MS" w:hAnsi="Comic Sans MS"/>
          <w:sz w:val="24"/>
          <w:szCs w:val="24"/>
        </w:rPr>
        <w:t>September 2020</w:t>
      </w:r>
      <w:r w:rsidR="00782B08" w:rsidRPr="00002EDF">
        <w:rPr>
          <w:rFonts w:ascii="Comic Sans MS" w:hAnsi="Comic Sans MS"/>
          <w:sz w:val="24"/>
          <w:szCs w:val="24"/>
        </w:rPr>
        <w:tab/>
      </w:r>
    </w:p>
    <w:p w:rsidR="001720BF" w:rsidRPr="00002EDF" w:rsidRDefault="001720BF" w:rsidP="001720BF">
      <w:pPr>
        <w:rPr>
          <w:rFonts w:ascii="Comic Sans MS" w:hAnsi="Comic Sans MS"/>
          <w:sz w:val="24"/>
          <w:szCs w:val="24"/>
        </w:rPr>
      </w:pPr>
      <w:r w:rsidRPr="00002EDF">
        <w:rPr>
          <w:rFonts w:ascii="Comic Sans MS" w:hAnsi="Comic Sans MS"/>
          <w:sz w:val="24"/>
          <w:szCs w:val="24"/>
        </w:rPr>
        <w:t xml:space="preserve">Adopted at Governors: </w:t>
      </w:r>
      <w:r w:rsidR="00715A23" w:rsidRPr="00002EDF">
        <w:rPr>
          <w:rFonts w:ascii="Comic Sans MS" w:hAnsi="Comic Sans MS"/>
          <w:sz w:val="24"/>
          <w:szCs w:val="24"/>
        </w:rPr>
        <w:tab/>
      </w:r>
      <w:r w:rsidR="00EA2714">
        <w:rPr>
          <w:rFonts w:ascii="Comic Sans MS" w:hAnsi="Comic Sans MS"/>
          <w:sz w:val="24"/>
          <w:szCs w:val="24"/>
        </w:rPr>
        <w:t>November 2020</w:t>
      </w:r>
    </w:p>
    <w:p w:rsidR="001720BF" w:rsidRPr="00002EDF" w:rsidRDefault="001720BF" w:rsidP="001720BF">
      <w:pPr>
        <w:rPr>
          <w:rFonts w:ascii="Comic Sans MS" w:hAnsi="Comic Sans MS"/>
          <w:sz w:val="24"/>
          <w:szCs w:val="24"/>
        </w:rPr>
      </w:pPr>
      <w:r w:rsidRPr="00002EDF">
        <w:rPr>
          <w:rFonts w:ascii="Comic Sans MS" w:hAnsi="Comic Sans MS"/>
          <w:sz w:val="24"/>
          <w:szCs w:val="24"/>
        </w:rPr>
        <w:t xml:space="preserve">Date for Review: </w:t>
      </w:r>
      <w:r w:rsidR="006878A6" w:rsidRPr="00002EDF">
        <w:rPr>
          <w:rFonts w:ascii="Comic Sans MS" w:hAnsi="Comic Sans MS"/>
          <w:sz w:val="24"/>
          <w:szCs w:val="24"/>
        </w:rPr>
        <w:tab/>
      </w:r>
      <w:r w:rsidR="00EA2714">
        <w:rPr>
          <w:rFonts w:ascii="Comic Sans MS" w:hAnsi="Comic Sans MS"/>
          <w:sz w:val="24"/>
          <w:szCs w:val="24"/>
        </w:rPr>
        <w:t>September 2022</w:t>
      </w:r>
    </w:p>
    <w:p w:rsidR="001720BF" w:rsidRPr="00002EDF" w:rsidRDefault="001720BF" w:rsidP="00686A9E">
      <w:pPr>
        <w:spacing w:after="0" w:line="240" w:lineRule="auto"/>
        <w:rPr>
          <w:rFonts w:ascii="Comic Sans MS" w:hAnsi="Comic Sans MS"/>
          <w:sz w:val="24"/>
          <w:szCs w:val="24"/>
        </w:rPr>
      </w:pPr>
    </w:p>
    <w:p w:rsidR="0006137E" w:rsidRPr="00002EDF" w:rsidRDefault="0006137E" w:rsidP="0006137E">
      <w:pPr>
        <w:spacing w:after="0" w:line="240" w:lineRule="auto"/>
        <w:jc w:val="center"/>
        <w:rPr>
          <w:rFonts w:ascii="Comic Sans MS" w:eastAsia="Times New Roman" w:hAnsi="Comic Sans MS" w:cs="Times New Roman"/>
          <w:noProof/>
          <w:color w:val="000000"/>
          <w:sz w:val="24"/>
          <w:szCs w:val="24"/>
          <w:lang w:val="en-US" w:eastAsia="zh-CN"/>
        </w:rPr>
      </w:pPr>
    </w:p>
    <w:p w:rsidR="0006137E" w:rsidRPr="00002EDF" w:rsidRDefault="0006137E" w:rsidP="0006137E">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4"/>
          <w:szCs w:val="24"/>
          <w:lang w:val="en-US" w:eastAsia="zh-CN"/>
        </w:rPr>
      </w:pPr>
      <w:r w:rsidRPr="00002EDF">
        <w:rPr>
          <w:rFonts w:ascii="Comic Sans MS" w:eastAsia="Times New Roman" w:hAnsi="Comic Sans MS" w:cs="Times New Roman"/>
          <w:noProof/>
          <w:color w:val="000000"/>
          <w:sz w:val="24"/>
          <w:szCs w:val="24"/>
          <w:lang w:val="en-US" w:eastAsia="zh-CN"/>
        </w:rPr>
        <w:t>Mission Statement</w:t>
      </w:r>
    </w:p>
    <w:p w:rsidR="0006137E" w:rsidRPr="00002EDF" w:rsidRDefault="0006137E" w:rsidP="0006137E">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4"/>
          <w:szCs w:val="24"/>
          <w:lang w:val="en-US" w:eastAsia="zh-CN"/>
        </w:rPr>
      </w:pPr>
    </w:p>
    <w:p w:rsidR="0006137E" w:rsidRPr="00002EDF" w:rsidRDefault="0006137E" w:rsidP="0006137E">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4"/>
          <w:szCs w:val="24"/>
          <w:lang w:val="en-US" w:eastAsia="zh-CN"/>
        </w:rPr>
      </w:pPr>
      <w:r w:rsidRPr="00002EDF">
        <w:rPr>
          <w:rFonts w:ascii="Comic Sans MS" w:eastAsia="Times New Roman" w:hAnsi="Comic Sans MS" w:cs="Times New Roman"/>
          <w:noProof/>
          <w:color w:val="000000"/>
          <w:sz w:val="24"/>
          <w:szCs w:val="24"/>
          <w:lang w:val="en-US" w:eastAsia="zh-CN"/>
        </w:rPr>
        <w:t>With Jesus as our guide, we learn, pray and live together, in a safe and happy way.</w:t>
      </w:r>
    </w:p>
    <w:p w:rsidR="009D1899" w:rsidRPr="00002EDF" w:rsidRDefault="009D1899" w:rsidP="009D1899">
      <w:pPr>
        <w:rPr>
          <w:rFonts w:ascii="Comic Sans MS" w:hAnsi="Comic Sans MS"/>
          <w:sz w:val="24"/>
          <w:szCs w:val="24"/>
          <w:lang w:val="en-US" w:eastAsia="zh-CN"/>
        </w:rPr>
      </w:pPr>
    </w:p>
    <w:p w:rsidR="00004C97" w:rsidRPr="00002EDF" w:rsidRDefault="00004C97" w:rsidP="009D1899">
      <w:pPr>
        <w:rPr>
          <w:rFonts w:ascii="Comic Sans MS" w:hAnsi="Comic Sans MS"/>
          <w:sz w:val="24"/>
          <w:szCs w:val="24"/>
          <w:lang w:val="en-US" w:eastAsia="zh-CN"/>
        </w:rPr>
      </w:pPr>
    </w:p>
    <w:p w:rsidR="00002EDF" w:rsidRDefault="00002EDF" w:rsidP="00782B08">
      <w:pPr>
        <w:pStyle w:val="Heading2"/>
        <w:numPr>
          <w:ilvl w:val="0"/>
          <w:numId w:val="0"/>
        </w:numPr>
        <w:spacing w:before="120"/>
        <w:ind w:left="578" w:hanging="578"/>
        <w:jc w:val="both"/>
        <w:rPr>
          <w:rFonts w:ascii="Comic Sans MS" w:hAnsi="Comic Sans MS" w:cstheme="minorHAnsi"/>
          <w:b/>
          <w:sz w:val="24"/>
          <w:szCs w:val="24"/>
        </w:rPr>
      </w:pPr>
      <w:bookmarkStart w:id="0" w:name="statment"/>
      <w:bookmarkStart w:id="1" w:name="statement"/>
    </w:p>
    <w:p w:rsidR="00002EDF" w:rsidRDefault="00002EDF" w:rsidP="00782B08">
      <w:pPr>
        <w:pStyle w:val="Heading2"/>
        <w:numPr>
          <w:ilvl w:val="0"/>
          <w:numId w:val="0"/>
        </w:numPr>
        <w:spacing w:before="120"/>
        <w:ind w:left="578" w:hanging="578"/>
        <w:jc w:val="both"/>
        <w:rPr>
          <w:rFonts w:ascii="Comic Sans MS" w:hAnsi="Comic Sans MS" w:cstheme="minorHAnsi"/>
          <w:b/>
          <w:sz w:val="24"/>
          <w:szCs w:val="24"/>
        </w:rPr>
      </w:pPr>
    </w:p>
    <w:p w:rsidR="00002EDF" w:rsidRDefault="00002EDF" w:rsidP="00782B08">
      <w:pPr>
        <w:pStyle w:val="Heading2"/>
        <w:numPr>
          <w:ilvl w:val="0"/>
          <w:numId w:val="0"/>
        </w:numPr>
        <w:spacing w:before="120"/>
        <w:ind w:left="578" w:hanging="578"/>
        <w:jc w:val="both"/>
        <w:rPr>
          <w:rFonts w:ascii="Comic Sans MS" w:hAnsi="Comic Sans MS" w:cstheme="minorHAnsi"/>
          <w:b/>
          <w:sz w:val="24"/>
          <w:szCs w:val="24"/>
        </w:rPr>
      </w:pPr>
    </w:p>
    <w:p w:rsidR="00002EDF" w:rsidRDefault="00002EDF" w:rsidP="00782B08">
      <w:pPr>
        <w:pStyle w:val="Heading2"/>
        <w:numPr>
          <w:ilvl w:val="0"/>
          <w:numId w:val="0"/>
        </w:numPr>
        <w:spacing w:before="120"/>
        <w:ind w:left="578" w:hanging="578"/>
        <w:jc w:val="both"/>
        <w:rPr>
          <w:rFonts w:ascii="Comic Sans MS" w:hAnsi="Comic Sans MS" w:cstheme="minorHAnsi"/>
          <w:b/>
          <w:sz w:val="24"/>
          <w:szCs w:val="24"/>
        </w:rPr>
      </w:pPr>
    </w:p>
    <w:p w:rsidR="00782B08" w:rsidRPr="00002EDF" w:rsidRDefault="00782B08" w:rsidP="00782B08">
      <w:pPr>
        <w:pStyle w:val="Heading2"/>
        <w:numPr>
          <w:ilvl w:val="0"/>
          <w:numId w:val="0"/>
        </w:numPr>
        <w:spacing w:before="120"/>
        <w:ind w:left="578" w:hanging="578"/>
        <w:jc w:val="both"/>
        <w:rPr>
          <w:rFonts w:ascii="Comic Sans MS" w:hAnsi="Comic Sans MS" w:cstheme="minorHAnsi"/>
          <w:b/>
          <w:sz w:val="24"/>
          <w:szCs w:val="24"/>
        </w:rPr>
      </w:pPr>
      <w:r w:rsidRPr="00002EDF">
        <w:rPr>
          <w:rFonts w:ascii="Comic Sans MS" w:hAnsi="Comic Sans MS" w:cstheme="minorHAnsi"/>
          <w:b/>
          <w:sz w:val="24"/>
          <w:szCs w:val="24"/>
        </w:rPr>
        <w:lastRenderedPageBreak/>
        <w:t xml:space="preserve">Statement of intent </w:t>
      </w:r>
      <w:bookmarkEnd w:id="0"/>
      <w:bookmarkEnd w:id="1"/>
    </w:p>
    <w:p w:rsidR="00782B08" w:rsidRPr="00002EDF" w:rsidRDefault="00782B08" w:rsidP="00782B08">
      <w:pPr>
        <w:jc w:val="both"/>
        <w:rPr>
          <w:rFonts w:ascii="Comic Sans MS" w:hAnsi="Comic Sans MS"/>
          <w:sz w:val="24"/>
          <w:szCs w:val="24"/>
        </w:rPr>
      </w:pPr>
      <w:r w:rsidRPr="00002EDF">
        <w:rPr>
          <w:rFonts w:ascii="Comic Sans MS" w:hAnsi="Comic Sans MS" w:cstheme="minorHAnsi"/>
          <w:bCs/>
          <w:sz w:val="24"/>
          <w:szCs w:val="24"/>
        </w:rPr>
        <w:t>SS Peter and Paul Primary</w:t>
      </w:r>
      <w:r w:rsidRPr="00002EDF">
        <w:rPr>
          <w:rFonts w:ascii="Comic Sans MS" w:hAnsi="Comic Sans MS" w:cstheme="minorHAnsi"/>
          <w:sz w:val="24"/>
          <w:szCs w:val="24"/>
        </w:rPr>
        <w:t xml:space="preserve"> understands that learning a foreign language </w:t>
      </w:r>
      <w:r w:rsidRPr="00002EDF">
        <w:rPr>
          <w:rFonts w:ascii="Comic Sans MS" w:hAnsi="Comic Sans MS"/>
          <w:sz w:val="24"/>
          <w:szCs w:val="24"/>
        </w:rPr>
        <w:t>provides a valuable educational, social and cultural exp</w:t>
      </w:r>
      <w:r w:rsidR="00EA2714">
        <w:rPr>
          <w:rFonts w:ascii="Comic Sans MS" w:hAnsi="Comic Sans MS"/>
          <w:sz w:val="24"/>
          <w:szCs w:val="24"/>
        </w:rPr>
        <w:t xml:space="preserve">erience for our pupils. It can </w:t>
      </w:r>
      <w:r w:rsidRPr="00002EDF">
        <w:rPr>
          <w:rFonts w:ascii="Comic Sans MS" w:hAnsi="Comic Sans MS"/>
          <w:sz w:val="24"/>
          <w:szCs w:val="24"/>
        </w:rPr>
        <w:t>also create potential opportunities in the future for studying and working abroad.</w:t>
      </w:r>
    </w:p>
    <w:p w:rsidR="00782B08" w:rsidRPr="00002EDF" w:rsidRDefault="00782B08" w:rsidP="00782B08">
      <w:pPr>
        <w:jc w:val="both"/>
        <w:rPr>
          <w:rFonts w:ascii="Comic Sans MS" w:hAnsi="Comic Sans MS"/>
          <w:sz w:val="24"/>
          <w:szCs w:val="24"/>
        </w:rPr>
      </w:pPr>
      <w:r w:rsidRPr="00002EDF">
        <w:rPr>
          <w:rFonts w:ascii="Comic Sans MS" w:hAnsi="Comic Sans MS"/>
          <w:sz w:val="24"/>
          <w:szCs w:val="24"/>
        </w:rPr>
        <w:t xml:space="preserve">As part of the requirement to teach KS2 pupils a language, pupils at our school will be taught </w:t>
      </w:r>
      <w:r w:rsidRPr="00002EDF">
        <w:rPr>
          <w:rFonts w:ascii="Comic Sans MS" w:hAnsi="Comic Sans MS"/>
          <w:bCs/>
          <w:sz w:val="24"/>
          <w:szCs w:val="24"/>
        </w:rPr>
        <w:t>French</w:t>
      </w:r>
      <w:r w:rsidRPr="00002EDF">
        <w:rPr>
          <w:rFonts w:ascii="Comic Sans MS" w:hAnsi="Comic Sans MS"/>
          <w:sz w:val="24"/>
          <w:szCs w:val="24"/>
        </w:rPr>
        <w:t xml:space="preserve">. We believe our languages curriculum opens pupils up to a variety of cultures and helps to foster pupils’ curiosity and deepen their understanding of the world. </w:t>
      </w:r>
    </w:p>
    <w:p w:rsidR="00782B08" w:rsidRPr="00002EDF" w:rsidRDefault="00782B08" w:rsidP="00782B08">
      <w:pPr>
        <w:pStyle w:val="Heading1"/>
        <w:keepNext w:val="0"/>
        <w:keepLines w:val="0"/>
        <w:numPr>
          <w:ilvl w:val="0"/>
          <w:numId w:val="16"/>
        </w:numPr>
        <w:spacing w:before="120" w:after="120"/>
        <w:ind w:left="357" w:hanging="357"/>
        <w:jc w:val="both"/>
        <w:rPr>
          <w:rFonts w:ascii="Comic Sans MS" w:hAnsi="Comic Sans MS"/>
          <w:color w:val="auto"/>
          <w:sz w:val="24"/>
          <w:szCs w:val="24"/>
        </w:rPr>
      </w:pPr>
      <w:r w:rsidRPr="00002EDF">
        <w:rPr>
          <w:rFonts w:ascii="Comic Sans MS" w:hAnsi="Comic Sans MS"/>
          <w:color w:val="auto"/>
          <w:sz w:val="24"/>
          <w:szCs w:val="24"/>
        </w:rPr>
        <w:t>Legal framework</w:t>
      </w:r>
    </w:p>
    <w:p w:rsidR="00782B08" w:rsidRPr="00002EDF" w:rsidRDefault="00782B08" w:rsidP="00782B08">
      <w:pPr>
        <w:pStyle w:val="TSB-Level1Numbers"/>
        <w:numPr>
          <w:ilvl w:val="1"/>
          <w:numId w:val="16"/>
        </w:numPr>
        <w:ind w:left="1480" w:hanging="482"/>
        <w:rPr>
          <w:rFonts w:ascii="Comic Sans MS" w:hAnsi="Comic Sans MS"/>
          <w:sz w:val="24"/>
          <w:szCs w:val="24"/>
        </w:rPr>
      </w:pPr>
      <w:r w:rsidRPr="00002EDF">
        <w:rPr>
          <w:rFonts w:ascii="Comic Sans MS" w:hAnsi="Comic Sans MS"/>
          <w:sz w:val="24"/>
          <w:szCs w:val="24"/>
        </w:rPr>
        <w:t xml:space="preserve">This policy has due regard to all relevant legislation and statutory guidance including, but not limited to, the following: </w:t>
      </w:r>
    </w:p>
    <w:p w:rsidR="00782B08" w:rsidRPr="00002EDF" w:rsidRDefault="00782B08" w:rsidP="00782B08">
      <w:pPr>
        <w:pStyle w:val="TSB-PolicyBullets"/>
        <w:rPr>
          <w:rFonts w:ascii="Comic Sans MS" w:hAnsi="Comic Sans MS"/>
          <w:sz w:val="24"/>
          <w:szCs w:val="24"/>
        </w:rPr>
      </w:pPr>
      <w:r w:rsidRPr="00002EDF">
        <w:rPr>
          <w:rFonts w:ascii="Comic Sans MS" w:hAnsi="Comic Sans MS"/>
          <w:sz w:val="24"/>
          <w:szCs w:val="24"/>
        </w:rPr>
        <w:t>Education Act 2002</w:t>
      </w:r>
    </w:p>
    <w:p w:rsidR="00782B08" w:rsidRPr="00002EDF" w:rsidRDefault="00782B08" w:rsidP="00782B08">
      <w:pPr>
        <w:pStyle w:val="TSB-PolicyBullets"/>
        <w:rPr>
          <w:rFonts w:ascii="Comic Sans MS" w:hAnsi="Comic Sans MS"/>
          <w:sz w:val="24"/>
          <w:szCs w:val="24"/>
        </w:rPr>
      </w:pPr>
      <w:r w:rsidRPr="00002EDF">
        <w:rPr>
          <w:rFonts w:ascii="Comic Sans MS" w:hAnsi="Comic Sans MS"/>
          <w:sz w:val="24"/>
          <w:szCs w:val="24"/>
        </w:rPr>
        <w:t>Equality Act 2010</w:t>
      </w:r>
    </w:p>
    <w:p w:rsidR="00782B08" w:rsidRPr="00002EDF" w:rsidRDefault="00782B08" w:rsidP="00782B08">
      <w:pPr>
        <w:pStyle w:val="TSB-PolicyBullets"/>
        <w:rPr>
          <w:rFonts w:ascii="Comic Sans MS" w:hAnsi="Comic Sans MS"/>
          <w:sz w:val="24"/>
          <w:szCs w:val="24"/>
        </w:rPr>
      </w:pPr>
      <w:r w:rsidRPr="00002EDF">
        <w:rPr>
          <w:rFonts w:ascii="Comic Sans MS" w:hAnsi="Comic Sans MS"/>
          <w:sz w:val="24"/>
          <w:szCs w:val="24"/>
        </w:rPr>
        <w:t xml:space="preserve">DfE (2013) ‘Languages programmes of study: key stage 2’ </w:t>
      </w:r>
    </w:p>
    <w:p w:rsidR="00782B08" w:rsidRPr="00002EDF" w:rsidRDefault="00782B08" w:rsidP="00782B08">
      <w:pPr>
        <w:pStyle w:val="TSB-PolicyBullets"/>
        <w:numPr>
          <w:ilvl w:val="0"/>
          <w:numId w:val="0"/>
        </w:numPr>
        <w:ind w:left="2137"/>
        <w:rPr>
          <w:rFonts w:ascii="Comic Sans MS" w:hAnsi="Comic Sans MS"/>
          <w:sz w:val="24"/>
          <w:szCs w:val="24"/>
        </w:rPr>
      </w:pPr>
    </w:p>
    <w:p w:rsidR="00002EDF" w:rsidRPr="00002EDF" w:rsidRDefault="00002EDF" w:rsidP="00002EDF">
      <w:pPr>
        <w:pStyle w:val="Heading1"/>
        <w:keepNext w:val="0"/>
        <w:keepLines w:val="0"/>
        <w:numPr>
          <w:ilvl w:val="0"/>
          <w:numId w:val="18"/>
        </w:numPr>
        <w:spacing w:before="120" w:after="120"/>
        <w:ind w:left="357" w:hanging="357"/>
        <w:jc w:val="both"/>
        <w:rPr>
          <w:rFonts w:ascii="Comic Sans MS" w:hAnsi="Comic Sans MS"/>
          <w:color w:val="auto"/>
          <w:sz w:val="24"/>
          <w:szCs w:val="24"/>
        </w:rPr>
      </w:pPr>
      <w:r w:rsidRPr="00002EDF">
        <w:rPr>
          <w:rFonts w:ascii="Comic Sans MS" w:hAnsi="Comic Sans MS"/>
          <w:color w:val="auto"/>
          <w:sz w:val="24"/>
          <w:szCs w:val="24"/>
        </w:rPr>
        <w:t>Aims</w:t>
      </w:r>
    </w:p>
    <w:p w:rsidR="00002EDF" w:rsidRPr="00002EDF" w:rsidRDefault="00002EDF" w:rsidP="00002EDF">
      <w:pPr>
        <w:pStyle w:val="TSB-Level1Numbers"/>
        <w:numPr>
          <w:ilvl w:val="1"/>
          <w:numId w:val="18"/>
        </w:numPr>
        <w:ind w:left="1480" w:hanging="482"/>
        <w:rPr>
          <w:rFonts w:ascii="Comic Sans MS" w:hAnsi="Comic Sans MS"/>
          <w:sz w:val="24"/>
          <w:szCs w:val="24"/>
        </w:rPr>
      </w:pPr>
      <w:r w:rsidRPr="00002EDF">
        <w:rPr>
          <w:rFonts w:ascii="Comic Sans MS" w:hAnsi="Comic Sans MS"/>
          <w:sz w:val="24"/>
          <w:szCs w:val="24"/>
        </w:rPr>
        <w:t xml:space="preserve">By the time pupils leave the school, they will be able to: </w:t>
      </w:r>
    </w:p>
    <w:p w:rsidR="00002EDF" w:rsidRPr="00002EDF" w:rsidRDefault="00002EDF" w:rsidP="00002EDF">
      <w:pPr>
        <w:pStyle w:val="TSB-PolicyBullets"/>
        <w:rPr>
          <w:rFonts w:ascii="Comic Sans MS" w:hAnsi="Comic Sans MS"/>
          <w:sz w:val="24"/>
          <w:szCs w:val="24"/>
        </w:rPr>
      </w:pPr>
      <w:r w:rsidRPr="00002EDF">
        <w:rPr>
          <w:rFonts w:ascii="Comic Sans MS" w:hAnsi="Comic Sans MS"/>
          <w:sz w:val="24"/>
          <w:szCs w:val="24"/>
        </w:rPr>
        <w:t>Understand and respond to spoken and written language from a variety of authentic sources.</w:t>
      </w:r>
    </w:p>
    <w:p w:rsidR="00002EDF" w:rsidRPr="00002EDF" w:rsidRDefault="00002EDF" w:rsidP="00002EDF">
      <w:pPr>
        <w:pStyle w:val="TSB-PolicyBullets"/>
        <w:rPr>
          <w:rFonts w:ascii="Comic Sans MS" w:hAnsi="Comic Sans MS"/>
          <w:sz w:val="24"/>
          <w:szCs w:val="24"/>
        </w:rPr>
      </w:pPr>
      <w:r w:rsidRPr="00002EDF">
        <w:rPr>
          <w:rFonts w:ascii="Comic Sans MS" w:hAnsi="Comic Sans MS"/>
          <w:sz w:val="24"/>
          <w:szCs w:val="24"/>
        </w:rPr>
        <w:t>Speak with increasing confidence, fluency and spontaneity, finding ways of communicating what they want to say, including through discussion and asking questions, and continually improving the accuracy of their pronunciation and intonation.</w:t>
      </w:r>
    </w:p>
    <w:p w:rsidR="00002EDF" w:rsidRPr="00002EDF" w:rsidRDefault="00002EDF" w:rsidP="00002EDF">
      <w:pPr>
        <w:pStyle w:val="TSB-PolicyBullets"/>
        <w:rPr>
          <w:rFonts w:ascii="Comic Sans MS" w:hAnsi="Comic Sans MS"/>
          <w:sz w:val="24"/>
          <w:szCs w:val="24"/>
        </w:rPr>
      </w:pPr>
      <w:r w:rsidRPr="00002EDF">
        <w:rPr>
          <w:rFonts w:ascii="Comic Sans MS" w:hAnsi="Comic Sans MS"/>
          <w:sz w:val="24"/>
          <w:szCs w:val="24"/>
        </w:rPr>
        <w:t>Write at varying length, for different purposes and audiences, using a variety of grammatical structures that they have learnt.</w:t>
      </w:r>
    </w:p>
    <w:p w:rsidR="00002EDF" w:rsidRPr="00002EDF" w:rsidRDefault="00002EDF" w:rsidP="00002EDF">
      <w:pPr>
        <w:pStyle w:val="TSB-PolicyBullets"/>
        <w:rPr>
          <w:rFonts w:ascii="Comic Sans MS" w:hAnsi="Comic Sans MS"/>
          <w:sz w:val="24"/>
          <w:szCs w:val="24"/>
        </w:rPr>
      </w:pPr>
      <w:r w:rsidRPr="00002EDF">
        <w:rPr>
          <w:rFonts w:ascii="Comic Sans MS" w:hAnsi="Comic Sans MS"/>
          <w:sz w:val="24"/>
          <w:szCs w:val="24"/>
        </w:rPr>
        <w:t xml:space="preserve">Discover and develop an appreciation of a range of writing in the language studied. </w:t>
      </w:r>
    </w:p>
    <w:p w:rsidR="00782B08" w:rsidRPr="00002EDF" w:rsidRDefault="00782B08" w:rsidP="00782B08">
      <w:pPr>
        <w:jc w:val="both"/>
        <w:rPr>
          <w:rFonts w:ascii="Comic Sans MS" w:hAnsi="Comic Sans MS"/>
          <w:sz w:val="24"/>
          <w:szCs w:val="24"/>
        </w:rPr>
      </w:pPr>
    </w:p>
    <w:p w:rsidR="00002EDF" w:rsidRDefault="00002EDF" w:rsidP="00002EDF">
      <w:pPr>
        <w:pStyle w:val="Heading1"/>
        <w:keepNext w:val="0"/>
        <w:keepLines w:val="0"/>
        <w:spacing w:before="120" w:after="120"/>
        <w:ind w:left="142"/>
        <w:jc w:val="both"/>
        <w:rPr>
          <w:rFonts w:ascii="Comic Sans MS" w:hAnsi="Comic Sans MS"/>
          <w:color w:val="auto"/>
          <w:sz w:val="24"/>
          <w:szCs w:val="24"/>
        </w:rPr>
      </w:pPr>
    </w:p>
    <w:p w:rsidR="00002EDF" w:rsidRDefault="00002EDF" w:rsidP="00002EDF">
      <w:pPr>
        <w:pStyle w:val="Heading1"/>
        <w:keepNext w:val="0"/>
        <w:keepLines w:val="0"/>
        <w:spacing w:before="120" w:after="120"/>
        <w:ind w:left="142"/>
        <w:jc w:val="both"/>
        <w:rPr>
          <w:rFonts w:ascii="Comic Sans MS" w:hAnsi="Comic Sans MS"/>
          <w:color w:val="auto"/>
          <w:sz w:val="24"/>
          <w:szCs w:val="24"/>
        </w:rPr>
      </w:pPr>
    </w:p>
    <w:p w:rsidR="00002EDF" w:rsidRDefault="00002EDF" w:rsidP="00002EDF">
      <w:pPr>
        <w:pStyle w:val="Heading1"/>
        <w:keepNext w:val="0"/>
        <w:keepLines w:val="0"/>
        <w:spacing w:before="120" w:after="120"/>
        <w:ind w:left="142"/>
        <w:jc w:val="both"/>
        <w:rPr>
          <w:rFonts w:ascii="Comic Sans MS" w:hAnsi="Comic Sans MS"/>
          <w:color w:val="auto"/>
          <w:sz w:val="24"/>
          <w:szCs w:val="24"/>
        </w:rPr>
      </w:pPr>
    </w:p>
    <w:p w:rsidR="00002EDF" w:rsidRPr="00CC5252" w:rsidRDefault="00002EDF" w:rsidP="00002EDF">
      <w:pPr>
        <w:pStyle w:val="Heading1"/>
        <w:keepNext w:val="0"/>
        <w:keepLines w:val="0"/>
        <w:numPr>
          <w:ilvl w:val="0"/>
          <w:numId w:val="18"/>
        </w:numPr>
        <w:spacing w:before="120" w:after="120"/>
        <w:ind w:left="357" w:hanging="357"/>
        <w:jc w:val="both"/>
        <w:rPr>
          <w:rFonts w:ascii="Comic Sans MS" w:hAnsi="Comic Sans MS"/>
          <w:color w:val="auto"/>
          <w:sz w:val="24"/>
          <w:szCs w:val="24"/>
        </w:rPr>
      </w:pPr>
      <w:bookmarkStart w:id="2" w:name="_School_Website_and"/>
      <w:bookmarkStart w:id="3" w:name="_The_curriculum"/>
      <w:bookmarkEnd w:id="2"/>
      <w:bookmarkEnd w:id="3"/>
      <w:r w:rsidRPr="00CC5252">
        <w:rPr>
          <w:rFonts w:ascii="Comic Sans MS" w:hAnsi="Comic Sans MS"/>
          <w:color w:val="auto"/>
          <w:sz w:val="24"/>
          <w:szCs w:val="24"/>
        </w:rPr>
        <w:lastRenderedPageBreak/>
        <w:t>The curriculum</w:t>
      </w:r>
    </w:p>
    <w:p w:rsidR="00002EDF" w:rsidRPr="00002EDF" w:rsidRDefault="00002EDF" w:rsidP="00002EDF">
      <w:pPr>
        <w:pStyle w:val="TSB-Level1Numbers"/>
        <w:numPr>
          <w:ilvl w:val="1"/>
          <w:numId w:val="18"/>
        </w:numPr>
        <w:ind w:left="1480" w:hanging="482"/>
        <w:rPr>
          <w:rFonts w:ascii="Comic Sans MS" w:hAnsi="Comic Sans MS"/>
          <w:sz w:val="24"/>
          <w:szCs w:val="24"/>
        </w:rPr>
      </w:pPr>
      <w:r w:rsidRPr="00002EDF">
        <w:rPr>
          <w:rFonts w:ascii="Comic Sans MS" w:hAnsi="Comic Sans MS"/>
          <w:sz w:val="24"/>
          <w:szCs w:val="24"/>
        </w:rPr>
        <w:t xml:space="preserve">Pupils in KS2 will be taught to: </w:t>
      </w:r>
    </w:p>
    <w:p w:rsidR="00002EDF" w:rsidRPr="00002EDF" w:rsidRDefault="00002EDF" w:rsidP="00002EDF">
      <w:pPr>
        <w:pStyle w:val="TSB-PolicyBullets"/>
        <w:rPr>
          <w:rFonts w:ascii="Comic Sans MS" w:hAnsi="Comic Sans MS"/>
          <w:sz w:val="24"/>
          <w:szCs w:val="24"/>
        </w:rPr>
      </w:pPr>
      <w:r w:rsidRPr="00002EDF">
        <w:rPr>
          <w:rFonts w:ascii="Comic Sans MS" w:hAnsi="Comic Sans MS"/>
          <w:sz w:val="24"/>
          <w:szCs w:val="24"/>
        </w:rPr>
        <w:t>Listen attentively to spoken language and show understanding by joining in and responding.</w:t>
      </w:r>
    </w:p>
    <w:p w:rsidR="00002EDF" w:rsidRPr="00002EDF" w:rsidRDefault="00002EDF" w:rsidP="00002EDF">
      <w:pPr>
        <w:pStyle w:val="TSB-PolicyBullets"/>
        <w:rPr>
          <w:rFonts w:ascii="Comic Sans MS" w:hAnsi="Comic Sans MS"/>
          <w:sz w:val="24"/>
          <w:szCs w:val="24"/>
        </w:rPr>
      </w:pPr>
      <w:r w:rsidRPr="00002EDF">
        <w:rPr>
          <w:rFonts w:ascii="Comic Sans MS" w:hAnsi="Comic Sans MS"/>
          <w:sz w:val="24"/>
          <w:szCs w:val="24"/>
        </w:rPr>
        <w:t>Explore the patterns and sounds of language through songs and rhymes and link the spelling, sound and meaning of words.</w:t>
      </w:r>
    </w:p>
    <w:p w:rsidR="00002EDF" w:rsidRPr="00002EDF" w:rsidRDefault="00002EDF" w:rsidP="00002EDF">
      <w:pPr>
        <w:pStyle w:val="TSB-PolicyBullets"/>
        <w:rPr>
          <w:rFonts w:ascii="Comic Sans MS" w:hAnsi="Comic Sans MS"/>
          <w:sz w:val="24"/>
          <w:szCs w:val="24"/>
        </w:rPr>
      </w:pPr>
      <w:r w:rsidRPr="00002EDF">
        <w:rPr>
          <w:rFonts w:ascii="Comic Sans MS" w:hAnsi="Comic Sans MS"/>
          <w:sz w:val="24"/>
          <w:szCs w:val="24"/>
        </w:rPr>
        <w:t>Engage in conversations; ask and answer questions; express opinions and respond to those of others; seek clarification and help.</w:t>
      </w:r>
    </w:p>
    <w:p w:rsidR="00002EDF" w:rsidRPr="00002EDF" w:rsidRDefault="00002EDF" w:rsidP="00002EDF">
      <w:pPr>
        <w:pStyle w:val="TSB-PolicyBullets"/>
        <w:rPr>
          <w:rFonts w:ascii="Comic Sans MS" w:hAnsi="Comic Sans MS"/>
          <w:sz w:val="24"/>
          <w:szCs w:val="24"/>
        </w:rPr>
      </w:pPr>
      <w:r w:rsidRPr="00002EDF">
        <w:rPr>
          <w:rFonts w:ascii="Comic Sans MS" w:hAnsi="Comic Sans MS"/>
          <w:sz w:val="24"/>
          <w:szCs w:val="24"/>
        </w:rPr>
        <w:t>Speak in sentences, using familiar vocabulary, phrases and basic language structures.</w:t>
      </w:r>
    </w:p>
    <w:p w:rsidR="00002EDF" w:rsidRPr="00002EDF" w:rsidRDefault="00002EDF" w:rsidP="00002EDF">
      <w:pPr>
        <w:pStyle w:val="TSB-PolicyBullets"/>
        <w:rPr>
          <w:rFonts w:ascii="Comic Sans MS" w:hAnsi="Comic Sans MS"/>
          <w:sz w:val="24"/>
          <w:szCs w:val="24"/>
        </w:rPr>
      </w:pPr>
      <w:r w:rsidRPr="00002EDF">
        <w:rPr>
          <w:rFonts w:ascii="Comic Sans MS" w:hAnsi="Comic Sans MS"/>
          <w:sz w:val="24"/>
          <w:szCs w:val="24"/>
        </w:rPr>
        <w:t>Develop accurate pronunciation and intonation so that others understand when they are reading aloud or using familiar words and phrases.</w:t>
      </w:r>
    </w:p>
    <w:p w:rsidR="00002EDF" w:rsidRPr="00002EDF" w:rsidRDefault="00002EDF" w:rsidP="00002EDF">
      <w:pPr>
        <w:pStyle w:val="TSB-PolicyBullets"/>
        <w:rPr>
          <w:rFonts w:ascii="Comic Sans MS" w:hAnsi="Comic Sans MS"/>
          <w:sz w:val="24"/>
          <w:szCs w:val="24"/>
        </w:rPr>
      </w:pPr>
      <w:r w:rsidRPr="00002EDF">
        <w:rPr>
          <w:rFonts w:ascii="Comic Sans MS" w:hAnsi="Comic Sans MS"/>
          <w:sz w:val="24"/>
          <w:szCs w:val="24"/>
        </w:rPr>
        <w:t>Present ideas and information orally to a range of audiences.</w:t>
      </w:r>
    </w:p>
    <w:p w:rsidR="00002EDF" w:rsidRPr="00002EDF" w:rsidRDefault="00002EDF" w:rsidP="00002EDF">
      <w:pPr>
        <w:pStyle w:val="TSB-PolicyBullets"/>
        <w:rPr>
          <w:rFonts w:ascii="Comic Sans MS" w:hAnsi="Comic Sans MS"/>
          <w:sz w:val="24"/>
          <w:szCs w:val="24"/>
        </w:rPr>
      </w:pPr>
      <w:r w:rsidRPr="00002EDF">
        <w:rPr>
          <w:rFonts w:ascii="Comic Sans MS" w:hAnsi="Comic Sans MS"/>
          <w:sz w:val="24"/>
          <w:szCs w:val="24"/>
        </w:rPr>
        <w:t>Read carefully and show understanding of words, phrases and simple writing.</w:t>
      </w:r>
    </w:p>
    <w:p w:rsidR="00002EDF" w:rsidRPr="00002EDF" w:rsidRDefault="00002EDF" w:rsidP="00002EDF">
      <w:pPr>
        <w:pStyle w:val="TSB-PolicyBullets"/>
        <w:rPr>
          <w:rFonts w:ascii="Comic Sans MS" w:hAnsi="Comic Sans MS"/>
          <w:sz w:val="24"/>
          <w:szCs w:val="24"/>
        </w:rPr>
      </w:pPr>
      <w:r w:rsidRPr="00002EDF">
        <w:rPr>
          <w:rFonts w:ascii="Comic Sans MS" w:hAnsi="Comic Sans MS"/>
          <w:sz w:val="24"/>
          <w:szCs w:val="24"/>
        </w:rPr>
        <w:t>Appreciate stories, songs, poems and rhymes in the language.</w:t>
      </w:r>
    </w:p>
    <w:p w:rsidR="00002EDF" w:rsidRPr="00002EDF" w:rsidRDefault="00002EDF" w:rsidP="00002EDF">
      <w:pPr>
        <w:pStyle w:val="TSB-PolicyBullets"/>
        <w:rPr>
          <w:rFonts w:ascii="Comic Sans MS" w:hAnsi="Comic Sans MS"/>
          <w:sz w:val="24"/>
          <w:szCs w:val="24"/>
        </w:rPr>
      </w:pPr>
      <w:r w:rsidRPr="00002EDF">
        <w:rPr>
          <w:rFonts w:ascii="Comic Sans MS" w:hAnsi="Comic Sans MS"/>
          <w:sz w:val="24"/>
          <w:szCs w:val="24"/>
        </w:rPr>
        <w:t>Broaden their vocabulary and develop their ability to understand new words that are introduced into familiar written material, including through using a dictionary.</w:t>
      </w:r>
    </w:p>
    <w:p w:rsidR="00002EDF" w:rsidRPr="00002EDF" w:rsidRDefault="00002EDF" w:rsidP="00002EDF">
      <w:pPr>
        <w:pStyle w:val="TSB-PolicyBullets"/>
        <w:rPr>
          <w:rFonts w:ascii="Comic Sans MS" w:hAnsi="Comic Sans MS"/>
          <w:sz w:val="24"/>
          <w:szCs w:val="24"/>
        </w:rPr>
      </w:pPr>
      <w:r w:rsidRPr="00002EDF">
        <w:rPr>
          <w:rFonts w:ascii="Comic Sans MS" w:hAnsi="Comic Sans MS"/>
          <w:sz w:val="24"/>
          <w:szCs w:val="24"/>
        </w:rPr>
        <w:t>Write phrases from memory, and adapt these to create new sentences, to express ideas clearly.</w:t>
      </w:r>
    </w:p>
    <w:p w:rsidR="00002EDF" w:rsidRPr="00002EDF" w:rsidRDefault="00002EDF" w:rsidP="00002EDF">
      <w:pPr>
        <w:pStyle w:val="TSB-PolicyBullets"/>
        <w:rPr>
          <w:rFonts w:ascii="Comic Sans MS" w:hAnsi="Comic Sans MS"/>
          <w:sz w:val="24"/>
          <w:szCs w:val="24"/>
        </w:rPr>
      </w:pPr>
      <w:r w:rsidRPr="00002EDF">
        <w:rPr>
          <w:rFonts w:ascii="Comic Sans MS" w:hAnsi="Comic Sans MS"/>
          <w:sz w:val="24"/>
          <w:szCs w:val="24"/>
        </w:rPr>
        <w:t xml:space="preserve">Describe people, places, things and actions, orally and in writing. </w:t>
      </w:r>
    </w:p>
    <w:p w:rsidR="00EA2714" w:rsidRDefault="00002EDF" w:rsidP="00002EDF">
      <w:pPr>
        <w:pStyle w:val="TSB-PolicyBullets"/>
        <w:rPr>
          <w:rFonts w:ascii="Comic Sans MS" w:hAnsi="Comic Sans MS"/>
          <w:sz w:val="24"/>
          <w:szCs w:val="24"/>
        </w:rPr>
      </w:pPr>
      <w:r w:rsidRPr="00002EDF">
        <w:rPr>
          <w:rFonts w:ascii="Comic Sans MS" w:hAnsi="Comic Sans MS"/>
          <w:sz w:val="24"/>
          <w:szCs w:val="24"/>
        </w:rPr>
        <w:t xml:space="preserve">Understand basic grammar appropriate to the language being studied, including (where relevant): feminine, masculine and neuter forms and the conjunction of high-frequency verbs; key features and patterns of the language; how to apply these, for instance, to build sentences; and how these differ from or are </w:t>
      </w:r>
    </w:p>
    <w:p w:rsidR="00002EDF" w:rsidRPr="00EA2714" w:rsidRDefault="00002EDF" w:rsidP="00EA2714">
      <w:pPr>
        <w:pStyle w:val="TSB-PolicyBullets"/>
        <w:numPr>
          <w:ilvl w:val="0"/>
          <w:numId w:val="0"/>
        </w:numPr>
        <w:ind w:left="2137"/>
        <w:rPr>
          <w:rFonts w:ascii="Comic Sans MS" w:hAnsi="Comic Sans MS"/>
          <w:sz w:val="24"/>
          <w:szCs w:val="24"/>
        </w:rPr>
      </w:pPr>
      <w:r w:rsidRPr="00EA2714">
        <w:rPr>
          <w:rFonts w:ascii="Comic Sans MS" w:hAnsi="Comic Sans MS"/>
          <w:sz w:val="24"/>
          <w:szCs w:val="24"/>
        </w:rPr>
        <w:t>similar to English.</w:t>
      </w:r>
    </w:p>
    <w:p w:rsidR="00EA2714" w:rsidRDefault="00EA2714" w:rsidP="00EA2714">
      <w:pPr>
        <w:pStyle w:val="Heading1"/>
        <w:keepNext w:val="0"/>
        <w:keepLines w:val="0"/>
        <w:spacing w:before="120" w:after="120"/>
        <w:ind w:left="142"/>
        <w:jc w:val="both"/>
        <w:rPr>
          <w:rFonts w:ascii="Comic Sans MS" w:hAnsi="Comic Sans MS"/>
          <w:color w:val="auto"/>
          <w:sz w:val="24"/>
          <w:szCs w:val="24"/>
        </w:rPr>
      </w:pPr>
      <w:bookmarkStart w:id="4" w:name="_Marketing_materials"/>
      <w:bookmarkStart w:id="5" w:name="_Assessment_and_recording"/>
      <w:bookmarkStart w:id="6" w:name="_Cross-curricular_links"/>
      <w:bookmarkEnd w:id="4"/>
      <w:bookmarkEnd w:id="5"/>
      <w:bookmarkEnd w:id="6"/>
    </w:p>
    <w:p w:rsidR="00EA2714" w:rsidRDefault="00EA2714" w:rsidP="00EA2714">
      <w:pPr>
        <w:pStyle w:val="Heading1"/>
        <w:keepNext w:val="0"/>
        <w:keepLines w:val="0"/>
        <w:spacing w:before="120" w:after="120"/>
        <w:ind w:left="142"/>
        <w:jc w:val="both"/>
        <w:rPr>
          <w:rFonts w:ascii="Comic Sans MS" w:hAnsi="Comic Sans MS"/>
          <w:color w:val="auto"/>
          <w:sz w:val="24"/>
          <w:szCs w:val="24"/>
        </w:rPr>
      </w:pPr>
    </w:p>
    <w:p w:rsidR="00002EDF" w:rsidRPr="00CC5252" w:rsidRDefault="00002EDF" w:rsidP="00EA2714">
      <w:pPr>
        <w:pStyle w:val="Heading1"/>
        <w:keepNext w:val="0"/>
        <w:keepLines w:val="0"/>
        <w:numPr>
          <w:ilvl w:val="0"/>
          <w:numId w:val="18"/>
        </w:numPr>
        <w:spacing w:before="120" w:after="120"/>
        <w:jc w:val="both"/>
        <w:rPr>
          <w:rFonts w:ascii="Comic Sans MS" w:hAnsi="Comic Sans MS"/>
          <w:color w:val="auto"/>
          <w:sz w:val="24"/>
          <w:szCs w:val="24"/>
        </w:rPr>
      </w:pPr>
      <w:r w:rsidRPr="00CC5252">
        <w:rPr>
          <w:rFonts w:ascii="Comic Sans MS" w:hAnsi="Comic Sans MS"/>
          <w:color w:val="auto"/>
          <w:sz w:val="24"/>
          <w:szCs w:val="24"/>
        </w:rPr>
        <w:lastRenderedPageBreak/>
        <w:t>Cross-curricular links</w:t>
      </w:r>
    </w:p>
    <w:p w:rsidR="00002EDF" w:rsidRPr="00002EDF" w:rsidRDefault="00002EDF" w:rsidP="00002EDF">
      <w:pPr>
        <w:pStyle w:val="TSB-Level1Numbers"/>
        <w:numPr>
          <w:ilvl w:val="1"/>
          <w:numId w:val="18"/>
        </w:numPr>
        <w:ind w:left="1480" w:hanging="482"/>
        <w:rPr>
          <w:rFonts w:ascii="Comic Sans MS" w:hAnsi="Comic Sans MS"/>
          <w:sz w:val="24"/>
          <w:szCs w:val="24"/>
        </w:rPr>
      </w:pPr>
      <w:r w:rsidRPr="00002EDF">
        <w:rPr>
          <w:rFonts w:ascii="Comic Sans MS" w:hAnsi="Comic Sans MS"/>
          <w:sz w:val="24"/>
          <w:szCs w:val="24"/>
        </w:rPr>
        <w:t>Wherever possible, the languages curriculum will be used to provide opportunities to establish links with other curriculum areas.</w:t>
      </w:r>
    </w:p>
    <w:p w:rsidR="00002EDF" w:rsidRPr="00002EDF" w:rsidRDefault="00002EDF" w:rsidP="00002EDF">
      <w:pPr>
        <w:pStyle w:val="TSB-Level1Numbers"/>
        <w:ind w:firstLine="0"/>
        <w:rPr>
          <w:rFonts w:ascii="Comic Sans MS" w:hAnsi="Comic Sans MS"/>
          <w:b/>
          <w:bCs/>
          <w:color w:val="347186"/>
          <w:sz w:val="24"/>
          <w:szCs w:val="24"/>
        </w:rPr>
      </w:pPr>
    </w:p>
    <w:p w:rsidR="00002EDF" w:rsidRPr="00CC5252" w:rsidRDefault="00002EDF" w:rsidP="00002EDF">
      <w:pPr>
        <w:pStyle w:val="Heading1"/>
        <w:keepNext w:val="0"/>
        <w:keepLines w:val="0"/>
        <w:numPr>
          <w:ilvl w:val="0"/>
          <w:numId w:val="18"/>
        </w:numPr>
        <w:spacing w:before="120" w:after="120"/>
        <w:ind w:left="357" w:hanging="357"/>
        <w:jc w:val="both"/>
        <w:rPr>
          <w:rFonts w:ascii="Comic Sans MS" w:hAnsi="Comic Sans MS"/>
          <w:color w:val="auto"/>
          <w:sz w:val="24"/>
          <w:szCs w:val="24"/>
        </w:rPr>
      </w:pPr>
      <w:bookmarkStart w:id="7" w:name="_Assessment_and_reporting"/>
      <w:bookmarkEnd w:id="7"/>
      <w:r w:rsidRPr="00CC5252">
        <w:rPr>
          <w:rFonts w:ascii="Comic Sans MS" w:hAnsi="Comic Sans MS"/>
          <w:color w:val="auto"/>
          <w:sz w:val="24"/>
          <w:szCs w:val="24"/>
        </w:rPr>
        <w:t>Assessment and reporting</w:t>
      </w:r>
    </w:p>
    <w:p w:rsidR="00002EDF" w:rsidRPr="00CC5252" w:rsidRDefault="00002EDF" w:rsidP="00002EDF">
      <w:pPr>
        <w:pStyle w:val="TSB-Level1Numbers"/>
        <w:numPr>
          <w:ilvl w:val="1"/>
          <w:numId w:val="18"/>
        </w:numPr>
        <w:ind w:left="1480" w:hanging="482"/>
        <w:rPr>
          <w:rFonts w:ascii="Comic Sans MS" w:hAnsi="Comic Sans MS"/>
          <w:sz w:val="24"/>
          <w:szCs w:val="24"/>
        </w:rPr>
      </w:pPr>
      <w:r w:rsidRPr="00CC5252">
        <w:rPr>
          <w:rFonts w:ascii="Comic Sans MS" w:hAnsi="Comic Sans MS"/>
          <w:sz w:val="24"/>
          <w:szCs w:val="24"/>
        </w:rPr>
        <w:t xml:space="preserve">Assessment and reporting in languages are carried out in accordance with </w:t>
      </w:r>
      <w:r w:rsidRPr="00002EDF">
        <w:rPr>
          <w:rFonts w:ascii="Comic Sans MS" w:hAnsi="Comic Sans MS"/>
          <w:sz w:val="24"/>
          <w:szCs w:val="24"/>
        </w:rPr>
        <w:t xml:space="preserve">the school’s </w:t>
      </w:r>
      <w:r w:rsidRPr="00EA2714">
        <w:rPr>
          <w:rFonts w:ascii="Comic Sans MS" w:hAnsi="Comic Sans MS"/>
          <w:bCs/>
          <w:sz w:val="24"/>
          <w:szCs w:val="24"/>
        </w:rPr>
        <w:t>Marking and Feedback Policy</w:t>
      </w:r>
      <w:r w:rsidRPr="00EA2714">
        <w:rPr>
          <w:rFonts w:ascii="Comic Sans MS" w:hAnsi="Comic Sans MS"/>
          <w:sz w:val="24"/>
          <w:szCs w:val="24"/>
        </w:rPr>
        <w:t>.</w:t>
      </w:r>
    </w:p>
    <w:p w:rsidR="00002EDF" w:rsidRPr="00002EDF" w:rsidRDefault="00002EDF" w:rsidP="00002EDF">
      <w:pPr>
        <w:pStyle w:val="TSB-Level1Numbers"/>
        <w:numPr>
          <w:ilvl w:val="1"/>
          <w:numId w:val="18"/>
        </w:numPr>
        <w:ind w:left="1480" w:hanging="482"/>
        <w:rPr>
          <w:rFonts w:ascii="Comic Sans MS" w:hAnsi="Comic Sans MS"/>
          <w:sz w:val="24"/>
          <w:szCs w:val="24"/>
        </w:rPr>
      </w:pPr>
      <w:r w:rsidRPr="00002EDF">
        <w:rPr>
          <w:rFonts w:ascii="Comic Sans MS" w:hAnsi="Comic Sans MS"/>
          <w:sz w:val="24"/>
          <w:szCs w:val="24"/>
        </w:rPr>
        <w:t xml:space="preserve">Parents are updated on their children’s progress in languages during in end of year reports. </w:t>
      </w:r>
    </w:p>
    <w:p w:rsidR="00002EDF" w:rsidRPr="00002EDF" w:rsidRDefault="00002EDF" w:rsidP="00002EDF">
      <w:pPr>
        <w:pStyle w:val="TSB-Level1Numbers"/>
        <w:numPr>
          <w:ilvl w:val="1"/>
          <w:numId w:val="18"/>
        </w:numPr>
        <w:ind w:left="1480" w:hanging="482"/>
        <w:rPr>
          <w:rFonts w:ascii="Comic Sans MS" w:hAnsi="Comic Sans MS"/>
          <w:sz w:val="24"/>
          <w:szCs w:val="24"/>
        </w:rPr>
      </w:pPr>
      <w:r w:rsidRPr="00002EDF">
        <w:rPr>
          <w:rFonts w:ascii="Comic Sans MS" w:hAnsi="Comic Sans MS"/>
          <w:sz w:val="24"/>
          <w:szCs w:val="24"/>
        </w:rPr>
        <w:t>The school utilises a mixture of assessment techniques to ensure the abilities of all pupils are effectively evaluated.</w:t>
      </w:r>
    </w:p>
    <w:p w:rsidR="00002EDF" w:rsidRPr="00B26A1C" w:rsidRDefault="00002EDF" w:rsidP="00002EDF">
      <w:pPr>
        <w:pStyle w:val="Heading1"/>
        <w:keepNext w:val="0"/>
        <w:keepLines w:val="0"/>
        <w:numPr>
          <w:ilvl w:val="0"/>
          <w:numId w:val="18"/>
        </w:numPr>
        <w:spacing w:before="120" w:after="120"/>
        <w:ind w:left="357" w:hanging="357"/>
        <w:jc w:val="both"/>
        <w:rPr>
          <w:rFonts w:ascii="Comic Sans MS" w:hAnsi="Comic Sans MS"/>
          <w:color w:val="auto"/>
          <w:sz w:val="24"/>
          <w:szCs w:val="24"/>
        </w:rPr>
      </w:pPr>
      <w:bookmarkStart w:id="8" w:name="_Community"/>
      <w:bookmarkStart w:id="9" w:name="_Planning_and_teaching"/>
      <w:bookmarkEnd w:id="8"/>
      <w:bookmarkEnd w:id="9"/>
      <w:r w:rsidRPr="00B26A1C">
        <w:rPr>
          <w:rFonts w:ascii="Comic Sans MS" w:hAnsi="Comic Sans MS"/>
          <w:color w:val="auto"/>
          <w:sz w:val="24"/>
          <w:szCs w:val="24"/>
        </w:rPr>
        <w:t>Planning and teaching</w:t>
      </w:r>
    </w:p>
    <w:p w:rsidR="00002EDF" w:rsidRPr="00002EDF" w:rsidRDefault="00002EDF" w:rsidP="00002EDF">
      <w:pPr>
        <w:pStyle w:val="TSB-Level1Numbers"/>
        <w:numPr>
          <w:ilvl w:val="1"/>
          <w:numId w:val="18"/>
        </w:numPr>
        <w:ind w:left="1480" w:hanging="482"/>
        <w:rPr>
          <w:rFonts w:ascii="Comic Sans MS" w:hAnsi="Comic Sans MS"/>
          <w:sz w:val="24"/>
          <w:szCs w:val="24"/>
        </w:rPr>
      </w:pPr>
      <w:r w:rsidRPr="00002EDF">
        <w:rPr>
          <w:rFonts w:ascii="Comic Sans MS" w:hAnsi="Comic Sans MS"/>
          <w:sz w:val="24"/>
          <w:szCs w:val="24"/>
        </w:rPr>
        <w:t xml:space="preserve">The </w:t>
      </w:r>
      <w:r w:rsidRPr="00CC5252">
        <w:rPr>
          <w:rFonts w:ascii="Comic Sans MS" w:hAnsi="Comic Sans MS"/>
          <w:bCs/>
          <w:sz w:val="24"/>
          <w:szCs w:val="24"/>
        </w:rPr>
        <w:t>subject leader</w:t>
      </w:r>
      <w:r w:rsidRPr="00CC5252">
        <w:rPr>
          <w:rFonts w:ascii="Comic Sans MS" w:hAnsi="Comic Sans MS"/>
          <w:sz w:val="24"/>
          <w:szCs w:val="24"/>
        </w:rPr>
        <w:t xml:space="preserve"> </w:t>
      </w:r>
      <w:r w:rsidRPr="00002EDF">
        <w:rPr>
          <w:rFonts w:ascii="Comic Sans MS" w:hAnsi="Comic Sans MS"/>
          <w:sz w:val="24"/>
          <w:szCs w:val="24"/>
        </w:rPr>
        <w:t xml:space="preserve">oversees all planning and teaching by observing lessons and participating in planning sessions with </w:t>
      </w:r>
      <w:r w:rsidR="00B26A1C">
        <w:rPr>
          <w:rFonts w:ascii="Comic Sans MS" w:hAnsi="Comic Sans MS"/>
          <w:sz w:val="24"/>
          <w:szCs w:val="24"/>
        </w:rPr>
        <w:t xml:space="preserve">staff. </w:t>
      </w:r>
    </w:p>
    <w:p w:rsidR="00002EDF" w:rsidRPr="00002EDF" w:rsidRDefault="00B26A1C" w:rsidP="00002EDF">
      <w:pPr>
        <w:pStyle w:val="TSB-Level1Numbers"/>
        <w:numPr>
          <w:ilvl w:val="1"/>
          <w:numId w:val="18"/>
        </w:numPr>
        <w:ind w:left="1480" w:hanging="482"/>
        <w:rPr>
          <w:rFonts w:ascii="Comic Sans MS" w:hAnsi="Comic Sans MS"/>
          <w:sz w:val="24"/>
          <w:szCs w:val="24"/>
        </w:rPr>
      </w:pPr>
      <w:r>
        <w:rPr>
          <w:rFonts w:ascii="Comic Sans MS" w:hAnsi="Comic Sans MS"/>
          <w:sz w:val="24"/>
          <w:szCs w:val="24"/>
        </w:rPr>
        <w:t xml:space="preserve">Staff </w:t>
      </w:r>
      <w:r w:rsidR="00002EDF" w:rsidRPr="00002EDF">
        <w:rPr>
          <w:rFonts w:ascii="Comic Sans MS" w:hAnsi="Comic Sans MS"/>
          <w:sz w:val="24"/>
          <w:szCs w:val="24"/>
        </w:rPr>
        <w:t xml:space="preserve"> are encouraged to collaborate and work together to ensure continuity between year groups, and that engaging lessons take place. </w:t>
      </w:r>
    </w:p>
    <w:p w:rsidR="00002EDF" w:rsidRPr="00002EDF" w:rsidRDefault="00B26A1C" w:rsidP="00002EDF">
      <w:pPr>
        <w:pStyle w:val="TSB-Level1Numbers"/>
        <w:numPr>
          <w:ilvl w:val="1"/>
          <w:numId w:val="18"/>
        </w:numPr>
        <w:ind w:left="1480" w:hanging="482"/>
        <w:rPr>
          <w:rFonts w:ascii="Comic Sans MS" w:hAnsi="Comic Sans MS"/>
          <w:sz w:val="24"/>
          <w:szCs w:val="24"/>
        </w:rPr>
      </w:pPr>
      <w:r>
        <w:rPr>
          <w:rFonts w:ascii="Comic Sans MS" w:hAnsi="Comic Sans MS"/>
          <w:sz w:val="24"/>
          <w:szCs w:val="24"/>
        </w:rPr>
        <w:t xml:space="preserve">Staff </w:t>
      </w:r>
      <w:r w:rsidR="00002EDF" w:rsidRPr="00002EDF">
        <w:rPr>
          <w:rFonts w:ascii="Comic Sans MS" w:hAnsi="Comic Sans MS"/>
          <w:sz w:val="24"/>
          <w:szCs w:val="24"/>
        </w:rPr>
        <w:t xml:space="preserve">will utilise the following teaching methods: </w:t>
      </w:r>
    </w:p>
    <w:p w:rsidR="00002EDF" w:rsidRPr="00002EDF" w:rsidRDefault="00002EDF" w:rsidP="00002EDF">
      <w:pPr>
        <w:pStyle w:val="TSB-PolicyBullets"/>
        <w:rPr>
          <w:rFonts w:ascii="Comic Sans MS" w:hAnsi="Comic Sans MS"/>
          <w:sz w:val="24"/>
          <w:szCs w:val="24"/>
        </w:rPr>
      </w:pPr>
      <w:r w:rsidRPr="00002EDF">
        <w:rPr>
          <w:rFonts w:ascii="Comic Sans MS" w:hAnsi="Comic Sans MS"/>
          <w:sz w:val="24"/>
          <w:szCs w:val="24"/>
        </w:rPr>
        <w:t>Sharing objectives and success criteria with pupils to ensure they understand what is expected of them</w:t>
      </w:r>
    </w:p>
    <w:p w:rsidR="00002EDF" w:rsidRPr="00002EDF" w:rsidRDefault="00002EDF" w:rsidP="00002EDF">
      <w:pPr>
        <w:pStyle w:val="TSB-PolicyBullets"/>
        <w:rPr>
          <w:rFonts w:ascii="Comic Sans MS" w:hAnsi="Comic Sans MS"/>
          <w:sz w:val="24"/>
          <w:szCs w:val="24"/>
        </w:rPr>
      </w:pPr>
      <w:r w:rsidRPr="00002EDF">
        <w:rPr>
          <w:rFonts w:ascii="Comic Sans MS" w:hAnsi="Comic Sans MS"/>
          <w:sz w:val="24"/>
          <w:szCs w:val="24"/>
        </w:rPr>
        <w:t>Relating aspects of the language being taught to pupils’ existing knowledge</w:t>
      </w:r>
    </w:p>
    <w:p w:rsidR="00002EDF" w:rsidRPr="00002EDF" w:rsidRDefault="00002EDF" w:rsidP="00002EDF">
      <w:pPr>
        <w:pStyle w:val="TSB-PolicyBullets"/>
        <w:rPr>
          <w:rFonts w:ascii="Comic Sans MS" w:hAnsi="Comic Sans MS"/>
          <w:sz w:val="24"/>
          <w:szCs w:val="24"/>
        </w:rPr>
      </w:pPr>
      <w:r w:rsidRPr="00002EDF">
        <w:rPr>
          <w:rFonts w:ascii="Comic Sans MS" w:hAnsi="Comic Sans MS"/>
          <w:sz w:val="24"/>
          <w:szCs w:val="24"/>
        </w:rPr>
        <w:t>Using a variety of learning activities, e.g. songs, stories, games and role-play</w:t>
      </w:r>
    </w:p>
    <w:p w:rsidR="00002EDF" w:rsidRPr="00002EDF" w:rsidRDefault="00002EDF" w:rsidP="00002EDF">
      <w:pPr>
        <w:pStyle w:val="TSB-PolicyBullets"/>
        <w:rPr>
          <w:rFonts w:ascii="Comic Sans MS" w:hAnsi="Comic Sans MS"/>
          <w:sz w:val="24"/>
          <w:szCs w:val="24"/>
        </w:rPr>
      </w:pPr>
      <w:r w:rsidRPr="00002EDF">
        <w:rPr>
          <w:rFonts w:ascii="Comic Sans MS" w:hAnsi="Comic Sans MS"/>
          <w:sz w:val="24"/>
          <w:szCs w:val="24"/>
        </w:rPr>
        <w:t xml:space="preserve">Preparing tasks for pupils to complete individually and in groups </w:t>
      </w:r>
    </w:p>
    <w:p w:rsidR="00002EDF" w:rsidRPr="00B26A1C" w:rsidRDefault="00002EDF" w:rsidP="00002EDF">
      <w:pPr>
        <w:pStyle w:val="Heading1"/>
        <w:keepNext w:val="0"/>
        <w:keepLines w:val="0"/>
        <w:numPr>
          <w:ilvl w:val="0"/>
          <w:numId w:val="18"/>
        </w:numPr>
        <w:spacing w:before="120" w:after="120"/>
        <w:ind w:left="357" w:hanging="357"/>
        <w:jc w:val="both"/>
        <w:rPr>
          <w:rFonts w:ascii="Comic Sans MS" w:hAnsi="Comic Sans MS"/>
          <w:color w:val="auto"/>
          <w:sz w:val="24"/>
          <w:szCs w:val="24"/>
        </w:rPr>
      </w:pPr>
      <w:bookmarkStart w:id="10" w:name="_Resources"/>
      <w:bookmarkEnd w:id="10"/>
      <w:r w:rsidRPr="00B26A1C">
        <w:rPr>
          <w:rFonts w:ascii="Comic Sans MS" w:hAnsi="Comic Sans MS"/>
          <w:color w:val="auto"/>
          <w:sz w:val="24"/>
          <w:szCs w:val="24"/>
        </w:rPr>
        <w:t>Resources</w:t>
      </w:r>
    </w:p>
    <w:p w:rsidR="00002EDF" w:rsidRPr="00CC5252" w:rsidRDefault="00002EDF" w:rsidP="00002EDF">
      <w:pPr>
        <w:pStyle w:val="TSB-Level1Numbers"/>
        <w:numPr>
          <w:ilvl w:val="1"/>
          <w:numId w:val="18"/>
        </w:numPr>
        <w:ind w:left="1480" w:hanging="482"/>
        <w:rPr>
          <w:rFonts w:ascii="Comic Sans MS" w:hAnsi="Comic Sans MS"/>
          <w:sz w:val="24"/>
          <w:szCs w:val="24"/>
        </w:rPr>
      </w:pPr>
      <w:r w:rsidRPr="00CC5252">
        <w:rPr>
          <w:rFonts w:ascii="Comic Sans MS" w:hAnsi="Comic Sans MS"/>
          <w:sz w:val="24"/>
          <w:szCs w:val="24"/>
        </w:rPr>
        <w:t>At the</w:t>
      </w:r>
      <w:r w:rsidRPr="00B26A1C">
        <w:rPr>
          <w:rFonts w:ascii="Comic Sans MS" w:hAnsi="Comic Sans MS"/>
          <w:sz w:val="24"/>
          <w:szCs w:val="24"/>
        </w:rPr>
        <w:t xml:space="preserve"> </w:t>
      </w:r>
      <w:r w:rsidRPr="00B26A1C">
        <w:rPr>
          <w:rFonts w:ascii="Comic Sans MS" w:hAnsi="Comic Sans MS"/>
          <w:bCs/>
          <w:sz w:val="24"/>
          <w:szCs w:val="24"/>
        </w:rPr>
        <w:t>start</w:t>
      </w:r>
      <w:r w:rsidRPr="00CC5252">
        <w:rPr>
          <w:rFonts w:ascii="Comic Sans MS" w:hAnsi="Comic Sans MS"/>
          <w:sz w:val="24"/>
          <w:szCs w:val="24"/>
        </w:rPr>
        <w:t xml:space="preserve"> of the </w:t>
      </w:r>
      <w:r w:rsidRPr="00B26A1C">
        <w:rPr>
          <w:rFonts w:ascii="Comic Sans MS" w:hAnsi="Comic Sans MS"/>
          <w:bCs/>
          <w:sz w:val="24"/>
          <w:szCs w:val="24"/>
        </w:rPr>
        <w:t>academic year</w:t>
      </w:r>
      <w:r w:rsidRPr="00B26A1C">
        <w:rPr>
          <w:rFonts w:ascii="Comic Sans MS" w:hAnsi="Comic Sans MS"/>
          <w:sz w:val="24"/>
          <w:szCs w:val="24"/>
        </w:rPr>
        <w:t>,</w:t>
      </w:r>
      <w:r w:rsidRPr="00CC5252">
        <w:rPr>
          <w:rFonts w:ascii="Comic Sans MS" w:hAnsi="Comic Sans MS"/>
          <w:sz w:val="24"/>
          <w:szCs w:val="24"/>
        </w:rPr>
        <w:t xml:space="preserve"> the </w:t>
      </w:r>
      <w:r w:rsidRPr="00B26A1C">
        <w:rPr>
          <w:rFonts w:ascii="Comic Sans MS" w:hAnsi="Comic Sans MS"/>
          <w:bCs/>
          <w:sz w:val="24"/>
          <w:szCs w:val="24"/>
        </w:rPr>
        <w:t>subject leader</w:t>
      </w:r>
      <w:r w:rsidRPr="00CC5252">
        <w:rPr>
          <w:rFonts w:ascii="Comic Sans MS" w:hAnsi="Comic Sans MS"/>
          <w:sz w:val="24"/>
          <w:szCs w:val="24"/>
        </w:rPr>
        <w:t xml:space="preserve"> will identify any resources or materials that need to be ordered.  </w:t>
      </w:r>
    </w:p>
    <w:p w:rsidR="00002EDF" w:rsidRDefault="00002EDF" w:rsidP="00002EDF">
      <w:pPr>
        <w:pStyle w:val="TSB-Level1Numbers"/>
        <w:numPr>
          <w:ilvl w:val="1"/>
          <w:numId w:val="18"/>
        </w:numPr>
        <w:ind w:left="1480" w:hanging="482"/>
        <w:rPr>
          <w:rFonts w:ascii="Comic Sans MS" w:hAnsi="Comic Sans MS"/>
          <w:sz w:val="24"/>
          <w:szCs w:val="24"/>
        </w:rPr>
      </w:pPr>
      <w:r w:rsidRPr="00CC5252">
        <w:rPr>
          <w:rFonts w:ascii="Comic Sans MS" w:hAnsi="Comic Sans MS"/>
          <w:sz w:val="24"/>
          <w:szCs w:val="24"/>
        </w:rPr>
        <w:t xml:space="preserve">To avoid ordering unnecessary resources or materials, the </w:t>
      </w:r>
      <w:r w:rsidRPr="00B26A1C">
        <w:rPr>
          <w:rFonts w:ascii="Comic Sans MS" w:hAnsi="Comic Sans MS"/>
          <w:bCs/>
          <w:sz w:val="24"/>
          <w:szCs w:val="24"/>
        </w:rPr>
        <w:t>subject leader</w:t>
      </w:r>
      <w:r w:rsidRPr="00B26A1C">
        <w:rPr>
          <w:rFonts w:ascii="Comic Sans MS" w:hAnsi="Comic Sans MS"/>
          <w:sz w:val="24"/>
          <w:szCs w:val="24"/>
        </w:rPr>
        <w:t xml:space="preserve"> </w:t>
      </w:r>
      <w:r w:rsidRPr="00CC5252">
        <w:rPr>
          <w:rFonts w:ascii="Comic Sans MS" w:hAnsi="Comic Sans MS"/>
          <w:sz w:val="24"/>
          <w:szCs w:val="24"/>
        </w:rPr>
        <w:t xml:space="preserve">will evaluate stock levels on a </w:t>
      </w:r>
      <w:r w:rsidRPr="00B26A1C">
        <w:rPr>
          <w:rFonts w:ascii="Comic Sans MS" w:hAnsi="Comic Sans MS"/>
          <w:bCs/>
          <w:sz w:val="24"/>
          <w:szCs w:val="24"/>
        </w:rPr>
        <w:t>termly</w:t>
      </w:r>
      <w:r w:rsidRPr="00B26A1C">
        <w:rPr>
          <w:rFonts w:ascii="Comic Sans MS" w:hAnsi="Comic Sans MS"/>
          <w:sz w:val="24"/>
          <w:szCs w:val="24"/>
        </w:rPr>
        <w:t xml:space="preserve"> </w:t>
      </w:r>
      <w:r w:rsidRPr="00CC5252">
        <w:rPr>
          <w:rFonts w:ascii="Comic Sans MS" w:hAnsi="Comic Sans MS"/>
          <w:sz w:val="24"/>
          <w:szCs w:val="24"/>
        </w:rPr>
        <w:t xml:space="preserve">basis, and keep an inventory of all relevant resources and materials. </w:t>
      </w:r>
    </w:p>
    <w:p w:rsidR="00B26A1C" w:rsidRDefault="00B26A1C" w:rsidP="00B26A1C">
      <w:pPr>
        <w:pStyle w:val="TSB-Level1Numbers"/>
        <w:rPr>
          <w:rFonts w:ascii="Comic Sans MS" w:hAnsi="Comic Sans MS"/>
          <w:sz w:val="24"/>
          <w:szCs w:val="24"/>
        </w:rPr>
      </w:pPr>
    </w:p>
    <w:p w:rsidR="00B26A1C" w:rsidRPr="00CC5252" w:rsidRDefault="00B26A1C" w:rsidP="00B26A1C">
      <w:pPr>
        <w:pStyle w:val="TSB-Level1Numbers"/>
        <w:rPr>
          <w:rFonts w:ascii="Comic Sans MS" w:hAnsi="Comic Sans MS"/>
          <w:sz w:val="24"/>
          <w:szCs w:val="24"/>
        </w:rPr>
      </w:pPr>
    </w:p>
    <w:p w:rsidR="00002EDF" w:rsidRPr="00CC5252" w:rsidRDefault="00002EDF" w:rsidP="00B26A1C">
      <w:pPr>
        <w:pStyle w:val="TSB-Level1Numbers"/>
        <w:ind w:left="998" w:firstLine="0"/>
        <w:rPr>
          <w:rFonts w:ascii="Comic Sans MS" w:hAnsi="Comic Sans MS"/>
          <w:sz w:val="24"/>
          <w:szCs w:val="24"/>
        </w:rPr>
      </w:pPr>
    </w:p>
    <w:p w:rsidR="00002EDF" w:rsidRPr="00CC5252" w:rsidRDefault="00002EDF" w:rsidP="00002EDF">
      <w:pPr>
        <w:pStyle w:val="Heading1"/>
        <w:keepNext w:val="0"/>
        <w:keepLines w:val="0"/>
        <w:numPr>
          <w:ilvl w:val="0"/>
          <w:numId w:val="18"/>
        </w:numPr>
        <w:spacing w:before="120" w:after="120"/>
        <w:ind w:left="357" w:hanging="357"/>
        <w:jc w:val="both"/>
        <w:rPr>
          <w:rFonts w:ascii="Comic Sans MS" w:hAnsi="Comic Sans MS"/>
          <w:color w:val="auto"/>
          <w:sz w:val="24"/>
          <w:szCs w:val="24"/>
        </w:rPr>
      </w:pPr>
      <w:bookmarkStart w:id="11" w:name="_Monitoring_and_review"/>
      <w:bookmarkStart w:id="12" w:name="_Equal_opportunities"/>
      <w:bookmarkStart w:id="13" w:name="_Inclusion"/>
      <w:bookmarkStart w:id="14" w:name="Subsection4"/>
      <w:bookmarkEnd w:id="11"/>
      <w:bookmarkEnd w:id="12"/>
      <w:bookmarkEnd w:id="13"/>
      <w:r w:rsidRPr="00CC5252">
        <w:rPr>
          <w:rFonts w:ascii="Comic Sans MS" w:hAnsi="Comic Sans MS"/>
          <w:color w:val="auto"/>
          <w:sz w:val="24"/>
          <w:szCs w:val="24"/>
        </w:rPr>
        <w:t>Inclusion</w:t>
      </w:r>
    </w:p>
    <w:p w:rsidR="00002EDF" w:rsidRPr="00CC5252" w:rsidRDefault="00002EDF" w:rsidP="00002EDF">
      <w:pPr>
        <w:pStyle w:val="TSB-Level1Numbers"/>
        <w:numPr>
          <w:ilvl w:val="1"/>
          <w:numId w:val="18"/>
        </w:numPr>
        <w:ind w:left="1480" w:hanging="482"/>
        <w:rPr>
          <w:rFonts w:ascii="Comic Sans MS" w:hAnsi="Comic Sans MS"/>
          <w:sz w:val="24"/>
          <w:szCs w:val="24"/>
        </w:rPr>
      </w:pPr>
      <w:r w:rsidRPr="00CC5252">
        <w:rPr>
          <w:rFonts w:ascii="Comic Sans MS" w:hAnsi="Comic Sans MS"/>
          <w:sz w:val="24"/>
          <w:szCs w:val="24"/>
        </w:rPr>
        <w:t xml:space="preserve">The school is committed to ensuring pupils of all backgrounds and abilities can access the languages curriculum. </w:t>
      </w:r>
    </w:p>
    <w:p w:rsidR="00002EDF" w:rsidRPr="00002EDF" w:rsidRDefault="00002EDF" w:rsidP="00002EDF">
      <w:pPr>
        <w:pStyle w:val="TSB-Level1Numbers"/>
        <w:numPr>
          <w:ilvl w:val="1"/>
          <w:numId w:val="18"/>
        </w:numPr>
        <w:ind w:left="1480" w:hanging="482"/>
        <w:rPr>
          <w:rFonts w:ascii="Comic Sans MS" w:hAnsi="Comic Sans MS"/>
          <w:sz w:val="24"/>
          <w:szCs w:val="24"/>
        </w:rPr>
      </w:pPr>
      <w:r w:rsidRPr="00CC5252">
        <w:rPr>
          <w:rFonts w:ascii="Comic Sans MS" w:hAnsi="Comic Sans MS"/>
          <w:sz w:val="24"/>
          <w:szCs w:val="24"/>
        </w:rPr>
        <w:t xml:space="preserve">The </w:t>
      </w:r>
      <w:r w:rsidRPr="00B26A1C">
        <w:rPr>
          <w:rFonts w:ascii="Comic Sans MS" w:hAnsi="Comic Sans MS"/>
          <w:bCs/>
          <w:sz w:val="24"/>
          <w:szCs w:val="24"/>
        </w:rPr>
        <w:t>subject leader</w:t>
      </w:r>
      <w:r w:rsidRPr="00CC5252">
        <w:rPr>
          <w:rFonts w:ascii="Comic Sans MS" w:hAnsi="Comic Sans MS"/>
          <w:sz w:val="24"/>
          <w:szCs w:val="24"/>
        </w:rPr>
        <w:t xml:space="preserve"> will review the content of the curriculum and any relevant assessment or teaching practices, and make sure any necessary reasonable adjustments are arrange</w:t>
      </w:r>
      <w:r w:rsidRPr="00002EDF">
        <w:rPr>
          <w:rFonts w:ascii="Comic Sans MS" w:hAnsi="Comic Sans MS"/>
          <w:sz w:val="24"/>
          <w:szCs w:val="24"/>
        </w:rPr>
        <w:t xml:space="preserve">d so all pupils can access the school’s languages curriculum. </w:t>
      </w:r>
    </w:p>
    <w:p w:rsidR="00002EDF" w:rsidRPr="00CC5252" w:rsidRDefault="00002EDF" w:rsidP="00002EDF">
      <w:pPr>
        <w:pStyle w:val="TSB-Level1Numbers"/>
        <w:numPr>
          <w:ilvl w:val="1"/>
          <w:numId w:val="18"/>
        </w:numPr>
        <w:ind w:left="1480" w:hanging="482"/>
        <w:rPr>
          <w:rFonts w:ascii="Comic Sans MS" w:hAnsi="Comic Sans MS"/>
          <w:sz w:val="24"/>
          <w:szCs w:val="24"/>
        </w:rPr>
      </w:pPr>
      <w:r w:rsidRPr="00CC5252">
        <w:rPr>
          <w:rFonts w:ascii="Comic Sans MS" w:hAnsi="Comic Sans MS"/>
          <w:sz w:val="24"/>
          <w:szCs w:val="24"/>
        </w:rPr>
        <w:t xml:space="preserve">Tasks are adapted to ensure pupils of all abilities are challenged.  </w:t>
      </w:r>
    </w:p>
    <w:p w:rsidR="00002EDF" w:rsidRPr="00CC5252" w:rsidRDefault="00002EDF" w:rsidP="00002EDF">
      <w:pPr>
        <w:pStyle w:val="TSB-Level1Numbers"/>
        <w:numPr>
          <w:ilvl w:val="1"/>
          <w:numId w:val="18"/>
        </w:numPr>
        <w:ind w:left="1480" w:hanging="482"/>
        <w:rPr>
          <w:rFonts w:ascii="Comic Sans MS" w:hAnsi="Comic Sans MS"/>
          <w:sz w:val="24"/>
          <w:szCs w:val="24"/>
        </w:rPr>
      </w:pPr>
      <w:r w:rsidRPr="00002EDF">
        <w:rPr>
          <w:rFonts w:ascii="Comic Sans MS" w:hAnsi="Comic Sans MS"/>
          <w:sz w:val="24"/>
          <w:szCs w:val="24"/>
        </w:rPr>
        <w:t xml:space="preserve">Reasonable adjustments are carried out in accordance with the school’s </w:t>
      </w:r>
      <w:r w:rsidRPr="00CC5252">
        <w:rPr>
          <w:rFonts w:ascii="Comic Sans MS" w:hAnsi="Comic Sans MS"/>
          <w:bCs/>
          <w:sz w:val="24"/>
          <w:szCs w:val="24"/>
        </w:rPr>
        <w:t>Equal Opportunities Policy: Pupils, SEND Policy and EAL Policy</w:t>
      </w:r>
      <w:r w:rsidRPr="00CC5252">
        <w:rPr>
          <w:rFonts w:ascii="Comic Sans MS" w:hAnsi="Comic Sans MS"/>
          <w:sz w:val="24"/>
          <w:szCs w:val="24"/>
        </w:rPr>
        <w:t>.</w:t>
      </w:r>
    </w:p>
    <w:p w:rsidR="00002EDF" w:rsidRPr="00B26A1C" w:rsidRDefault="00002EDF" w:rsidP="00002EDF">
      <w:pPr>
        <w:pStyle w:val="Heading1"/>
        <w:keepNext w:val="0"/>
        <w:keepLines w:val="0"/>
        <w:numPr>
          <w:ilvl w:val="0"/>
          <w:numId w:val="18"/>
        </w:numPr>
        <w:spacing w:before="120" w:after="120"/>
        <w:ind w:left="357" w:hanging="357"/>
        <w:jc w:val="both"/>
        <w:rPr>
          <w:rFonts w:ascii="Comic Sans MS" w:hAnsi="Comic Sans MS"/>
          <w:color w:val="auto"/>
          <w:sz w:val="24"/>
          <w:szCs w:val="24"/>
        </w:rPr>
      </w:pPr>
      <w:bookmarkStart w:id="15" w:name="_Monitoring_and_review_1"/>
      <w:bookmarkEnd w:id="15"/>
      <w:r w:rsidRPr="00B26A1C">
        <w:rPr>
          <w:rFonts w:ascii="Comic Sans MS" w:hAnsi="Comic Sans MS"/>
          <w:color w:val="auto"/>
          <w:sz w:val="24"/>
          <w:szCs w:val="24"/>
        </w:rPr>
        <w:t xml:space="preserve">Monitoring and review </w:t>
      </w:r>
    </w:p>
    <w:p w:rsidR="00002EDF" w:rsidRPr="00B26A1C" w:rsidRDefault="00002EDF" w:rsidP="004B0BDB">
      <w:pPr>
        <w:pStyle w:val="TSB-Level1Numbers"/>
        <w:numPr>
          <w:ilvl w:val="1"/>
          <w:numId w:val="18"/>
        </w:numPr>
        <w:ind w:left="1480" w:hanging="482"/>
        <w:rPr>
          <w:rFonts w:ascii="Comic Sans MS" w:hAnsi="Comic Sans MS"/>
          <w:sz w:val="24"/>
          <w:szCs w:val="24"/>
        </w:rPr>
      </w:pPr>
      <w:bookmarkStart w:id="16" w:name="_Definition"/>
      <w:bookmarkEnd w:id="14"/>
      <w:bookmarkEnd w:id="16"/>
      <w:r w:rsidRPr="00B26A1C">
        <w:rPr>
          <w:rFonts w:ascii="Comic Sans MS" w:hAnsi="Comic Sans MS"/>
          <w:sz w:val="24"/>
          <w:szCs w:val="24"/>
        </w:rPr>
        <w:t xml:space="preserve">This policy is reviewed </w:t>
      </w:r>
      <w:r w:rsidRPr="00B26A1C">
        <w:rPr>
          <w:rFonts w:ascii="Comic Sans MS" w:hAnsi="Comic Sans MS"/>
          <w:bCs/>
          <w:sz w:val="24"/>
          <w:szCs w:val="24"/>
        </w:rPr>
        <w:t>annually</w:t>
      </w:r>
      <w:r w:rsidR="00B26A1C">
        <w:rPr>
          <w:rFonts w:ascii="Comic Sans MS" w:hAnsi="Comic Sans MS"/>
          <w:sz w:val="24"/>
          <w:szCs w:val="24"/>
        </w:rPr>
        <w:t xml:space="preserve">. </w:t>
      </w:r>
      <w:r w:rsidRPr="00B26A1C">
        <w:rPr>
          <w:rFonts w:ascii="Comic Sans MS" w:hAnsi="Comic Sans MS"/>
          <w:sz w:val="24"/>
          <w:szCs w:val="24"/>
        </w:rPr>
        <w:t xml:space="preserve">The </w:t>
      </w:r>
      <w:r w:rsidRPr="00B26A1C">
        <w:rPr>
          <w:rFonts w:ascii="Comic Sans MS" w:hAnsi="Comic Sans MS"/>
          <w:bCs/>
          <w:sz w:val="24"/>
          <w:szCs w:val="24"/>
        </w:rPr>
        <w:t>subject leader</w:t>
      </w:r>
      <w:r w:rsidRPr="00B26A1C">
        <w:rPr>
          <w:rFonts w:ascii="Comic Sans MS" w:hAnsi="Comic Sans MS"/>
          <w:sz w:val="24"/>
          <w:szCs w:val="24"/>
        </w:rPr>
        <w:t xml:space="preserve"> will communicate all updates to this policy to the relevant classroom teachers.</w:t>
      </w:r>
    </w:p>
    <w:p w:rsidR="00782B08" w:rsidRPr="00002EDF" w:rsidRDefault="00002EDF" w:rsidP="00002EDF">
      <w:pPr>
        <w:jc w:val="both"/>
        <w:rPr>
          <w:rFonts w:ascii="Comic Sans MS" w:hAnsi="Comic Sans MS"/>
          <w:sz w:val="24"/>
          <w:szCs w:val="24"/>
        </w:rPr>
      </w:pPr>
      <w:r w:rsidRPr="00002EDF">
        <w:rPr>
          <w:rFonts w:ascii="Comic Sans MS" w:hAnsi="Comic Sans MS"/>
          <w:sz w:val="24"/>
          <w:szCs w:val="24"/>
        </w:rPr>
        <w:t>The next scheduled review date for this</w:t>
      </w:r>
      <w:r w:rsidR="00B26A1C">
        <w:rPr>
          <w:rFonts w:ascii="Comic Sans MS" w:hAnsi="Comic Sans MS"/>
          <w:sz w:val="24"/>
          <w:szCs w:val="24"/>
        </w:rPr>
        <w:t xml:space="preserve">  September 2022.</w:t>
      </w:r>
      <w:bookmarkStart w:id="17" w:name="_GoBack"/>
      <w:bookmarkEnd w:id="17"/>
    </w:p>
    <w:p w:rsidR="009B4868" w:rsidRPr="00002EDF" w:rsidRDefault="009B4868" w:rsidP="009B4868">
      <w:pPr>
        <w:pStyle w:val="ListParagraph"/>
        <w:spacing w:after="0" w:line="240" w:lineRule="auto"/>
        <w:rPr>
          <w:rFonts w:ascii="Comic Sans MS" w:hAnsi="Comic Sans MS"/>
          <w:sz w:val="24"/>
          <w:szCs w:val="24"/>
        </w:rPr>
      </w:pPr>
    </w:p>
    <w:p w:rsidR="00004C97" w:rsidRPr="00002EDF" w:rsidRDefault="00004C97" w:rsidP="009B4868">
      <w:pPr>
        <w:spacing w:after="0" w:line="240" w:lineRule="auto"/>
        <w:rPr>
          <w:rFonts w:ascii="Comic Sans MS" w:hAnsi="Comic Sans MS"/>
          <w:sz w:val="24"/>
          <w:szCs w:val="24"/>
          <w:lang w:val="en-US" w:eastAsia="zh-CN"/>
        </w:rPr>
      </w:pPr>
    </w:p>
    <w:sectPr w:rsidR="00004C97" w:rsidRPr="00002EDF" w:rsidSect="00157209">
      <w:footerReference w:type="default" r:id="rId10"/>
      <w:pgSz w:w="11906" w:h="16838"/>
      <w:pgMar w:top="993" w:right="1440"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714" w:rsidRDefault="00EA2714" w:rsidP="002F1DF4">
      <w:pPr>
        <w:spacing w:after="0" w:line="240" w:lineRule="auto"/>
      </w:pPr>
      <w:r>
        <w:separator/>
      </w:r>
    </w:p>
  </w:endnote>
  <w:endnote w:type="continuationSeparator" w:id="0">
    <w:p w:rsidR="00EA2714" w:rsidRDefault="00EA2714" w:rsidP="002F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385823"/>
      <w:docPartObj>
        <w:docPartGallery w:val="Page Numbers (Bottom of Page)"/>
        <w:docPartUnique/>
      </w:docPartObj>
    </w:sdtPr>
    <w:sdtEndPr>
      <w:rPr>
        <w:noProof/>
      </w:rPr>
    </w:sdtEndPr>
    <w:sdtContent>
      <w:p w:rsidR="00EA2714" w:rsidRDefault="00EA2714">
        <w:pPr>
          <w:pStyle w:val="Footer"/>
          <w:jc w:val="center"/>
        </w:pPr>
        <w:r>
          <w:fldChar w:fldCharType="begin"/>
        </w:r>
        <w:r>
          <w:instrText xml:space="preserve"> PAGE   \* MERGEFORMAT </w:instrText>
        </w:r>
        <w:r>
          <w:fldChar w:fldCharType="separate"/>
        </w:r>
        <w:r w:rsidR="00692404">
          <w:rPr>
            <w:noProof/>
          </w:rPr>
          <w:t>1</w:t>
        </w:r>
        <w:r>
          <w:rPr>
            <w:noProof/>
          </w:rPr>
          <w:fldChar w:fldCharType="end"/>
        </w:r>
      </w:p>
    </w:sdtContent>
  </w:sdt>
  <w:p w:rsidR="00EA2714" w:rsidRDefault="00EA2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714" w:rsidRDefault="00EA2714" w:rsidP="002F1DF4">
      <w:pPr>
        <w:spacing w:after="0" w:line="240" w:lineRule="auto"/>
      </w:pPr>
      <w:r>
        <w:separator/>
      </w:r>
    </w:p>
  </w:footnote>
  <w:footnote w:type="continuationSeparator" w:id="0">
    <w:p w:rsidR="00EA2714" w:rsidRDefault="00EA2714" w:rsidP="002F1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5BF"/>
    <w:multiLevelType w:val="hybridMultilevel"/>
    <w:tmpl w:val="4FB075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606DD"/>
    <w:multiLevelType w:val="hybridMultilevel"/>
    <w:tmpl w:val="F522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013B4"/>
    <w:multiLevelType w:val="hybridMultilevel"/>
    <w:tmpl w:val="AC7C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67D7A"/>
    <w:multiLevelType w:val="hybridMultilevel"/>
    <w:tmpl w:val="799CDEEE"/>
    <w:lvl w:ilvl="0" w:tplc="F59854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152AD"/>
    <w:multiLevelType w:val="hybridMultilevel"/>
    <w:tmpl w:val="0C9864C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E82E1D"/>
    <w:multiLevelType w:val="hybridMultilevel"/>
    <w:tmpl w:val="B558958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510DE6"/>
    <w:multiLevelType w:val="hybridMultilevel"/>
    <w:tmpl w:val="C5FC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14510"/>
    <w:multiLevelType w:val="hybridMultilevel"/>
    <w:tmpl w:val="5C50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1B15AD"/>
    <w:multiLevelType w:val="hybridMultilevel"/>
    <w:tmpl w:val="4E94DBE0"/>
    <w:lvl w:ilvl="0" w:tplc="C2B2B694">
      <w:start w:val="1"/>
      <w:numFmt w:val="bullet"/>
      <w:pStyle w:val="TSB-PolicyBullets"/>
      <w:lvlText w:val=""/>
      <w:lvlJc w:val="left"/>
      <w:pPr>
        <w:ind w:left="2143" w:hanging="360"/>
      </w:pPr>
      <w:rPr>
        <w:rFonts w:ascii="Symbol" w:hAnsi="Symbol" w:hint="default"/>
        <w:color w:val="1F497D"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5BEC46A6"/>
    <w:multiLevelType w:val="hybridMultilevel"/>
    <w:tmpl w:val="1EE4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55390"/>
    <w:multiLevelType w:val="hybridMultilevel"/>
    <w:tmpl w:val="7DE649D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E7B4EE3"/>
    <w:multiLevelType w:val="hybridMultilevel"/>
    <w:tmpl w:val="476AFE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9172C44"/>
    <w:multiLevelType w:val="hybridMultilevel"/>
    <w:tmpl w:val="6558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E852C5"/>
    <w:multiLevelType w:val="hybridMultilevel"/>
    <w:tmpl w:val="31BE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1"/>
  </w:num>
  <w:num w:numId="5">
    <w:abstractNumId w:val="2"/>
  </w:num>
  <w:num w:numId="6">
    <w:abstractNumId w:val="13"/>
  </w:num>
  <w:num w:numId="7">
    <w:abstractNumId w:val="0"/>
  </w:num>
  <w:num w:numId="8">
    <w:abstractNumId w:val="3"/>
  </w:num>
  <w:num w:numId="9">
    <w:abstractNumId w:val="11"/>
  </w:num>
  <w:num w:numId="10">
    <w:abstractNumId w:val="15"/>
  </w:num>
  <w:num w:numId="11">
    <w:abstractNumId w:val="8"/>
  </w:num>
  <w:num w:numId="12">
    <w:abstractNumId w:val="7"/>
  </w:num>
  <w:num w:numId="13">
    <w:abstractNumId w:val="16"/>
  </w:num>
  <w:num w:numId="14">
    <w:abstractNumId w:val="14"/>
  </w:num>
  <w:num w:numId="15">
    <w:abstractNumId w:val="9"/>
  </w:num>
  <w:num w:numId="16">
    <w:abstractNumId w:val="6"/>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0"/>
  </w:num>
  <w:num w:numId="18">
    <w:abstractNumId w:val="6"/>
    <w:lvlOverride w:ilvl="0">
      <w:lvl w:ilvl="0">
        <w:start w:val="1"/>
        <w:numFmt w:val="decimal"/>
        <w:lvlText w:val="%1."/>
        <w:lvlJc w:val="left"/>
        <w:pPr>
          <w:ind w:left="502"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4117"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B0"/>
    <w:rsid w:val="00002EDF"/>
    <w:rsid w:val="00004C97"/>
    <w:rsid w:val="0006137E"/>
    <w:rsid w:val="00091FC3"/>
    <w:rsid w:val="00096A07"/>
    <w:rsid w:val="00157209"/>
    <w:rsid w:val="00160AF6"/>
    <w:rsid w:val="001720BF"/>
    <w:rsid w:val="001F2025"/>
    <w:rsid w:val="00240C8F"/>
    <w:rsid w:val="00272BEA"/>
    <w:rsid w:val="002C0AC4"/>
    <w:rsid w:val="002F1DF4"/>
    <w:rsid w:val="00332FC5"/>
    <w:rsid w:val="00340CC1"/>
    <w:rsid w:val="004D280E"/>
    <w:rsid w:val="0053055F"/>
    <w:rsid w:val="00644244"/>
    <w:rsid w:val="006825F8"/>
    <w:rsid w:val="00686A9E"/>
    <w:rsid w:val="006878A6"/>
    <w:rsid w:val="00692404"/>
    <w:rsid w:val="00715A23"/>
    <w:rsid w:val="00782B08"/>
    <w:rsid w:val="00794545"/>
    <w:rsid w:val="007F16B8"/>
    <w:rsid w:val="007F7B4D"/>
    <w:rsid w:val="00925F75"/>
    <w:rsid w:val="009B4868"/>
    <w:rsid w:val="009D1899"/>
    <w:rsid w:val="00B26A1C"/>
    <w:rsid w:val="00C44BB0"/>
    <w:rsid w:val="00C53707"/>
    <w:rsid w:val="00CC5252"/>
    <w:rsid w:val="00CE02C9"/>
    <w:rsid w:val="00D4417C"/>
    <w:rsid w:val="00D81355"/>
    <w:rsid w:val="00DD76F0"/>
    <w:rsid w:val="00DF7087"/>
    <w:rsid w:val="00E4239E"/>
    <w:rsid w:val="00EA2714"/>
    <w:rsid w:val="00ED2953"/>
    <w:rsid w:val="00ED5918"/>
    <w:rsid w:val="00F40F2D"/>
    <w:rsid w:val="00FB25F4"/>
    <w:rsid w:val="00FB3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A93C"/>
  <w15:docId w15:val="{927C8DB4-2FD4-4572-9A11-0766BFF8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782B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82B08"/>
    <w:pPr>
      <w:numPr>
        <w:ilvl w:val="1"/>
        <w:numId w:val="14"/>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782B08"/>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2B08"/>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2B08"/>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2B08"/>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2B08"/>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2B08"/>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2B08"/>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025"/>
    <w:rPr>
      <w:color w:val="0000FF" w:themeColor="hyperlink"/>
      <w:u w:val="single"/>
    </w:rPr>
  </w:style>
  <w:style w:type="paragraph" w:styleId="Header">
    <w:name w:val="header"/>
    <w:basedOn w:val="Normal"/>
    <w:link w:val="HeaderChar"/>
    <w:uiPriority w:val="99"/>
    <w:unhideWhenUsed/>
    <w:rsid w:val="002F1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F4"/>
  </w:style>
  <w:style w:type="paragraph" w:styleId="Footer">
    <w:name w:val="footer"/>
    <w:basedOn w:val="Normal"/>
    <w:link w:val="FooterChar"/>
    <w:uiPriority w:val="99"/>
    <w:unhideWhenUsed/>
    <w:rsid w:val="002F1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F4"/>
  </w:style>
  <w:style w:type="paragraph" w:styleId="Title">
    <w:name w:val="Title"/>
    <w:basedOn w:val="Normal"/>
    <w:next w:val="Normal"/>
    <w:link w:val="TitleChar"/>
    <w:uiPriority w:val="10"/>
    <w:qFormat/>
    <w:rsid w:val="006878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78A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878A6"/>
    <w:pPr>
      <w:ind w:left="720"/>
      <w:contextualSpacing/>
    </w:pPr>
  </w:style>
  <w:style w:type="character" w:customStyle="1" w:styleId="Heading2Char">
    <w:name w:val="Heading 2 Char"/>
    <w:basedOn w:val="DefaultParagraphFont"/>
    <w:link w:val="Heading2"/>
    <w:uiPriority w:val="9"/>
    <w:rsid w:val="00782B08"/>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782B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82B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82B0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82B0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2B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2B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2B08"/>
    <w:rPr>
      <w:rFonts w:asciiTheme="majorHAnsi" w:eastAsiaTheme="majorEastAsia" w:hAnsiTheme="majorHAnsi" w:cstheme="majorBidi"/>
      <w:i/>
      <w:iCs/>
      <w:color w:val="404040" w:themeColor="text1" w:themeTint="BF"/>
      <w:sz w:val="20"/>
      <w:szCs w:val="20"/>
    </w:rPr>
  </w:style>
  <w:style w:type="character" w:customStyle="1" w:styleId="Heading1Char">
    <w:name w:val="Heading 1 Char"/>
    <w:aliases w:val="TSB Headings Char"/>
    <w:basedOn w:val="DefaultParagraphFont"/>
    <w:link w:val="Heading1"/>
    <w:uiPriority w:val="9"/>
    <w:rsid w:val="00782B08"/>
    <w:rPr>
      <w:rFonts w:asciiTheme="majorHAnsi" w:eastAsiaTheme="majorEastAsia" w:hAnsiTheme="majorHAnsi" w:cstheme="majorBidi"/>
      <w:color w:val="365F91" w:themeColor="accent1" w:themeShade="BF"/>
      <w:sz w:val="32"/>
      <w:szCs w:val="32"/>
    </w:rPr>
  </w:style>
  <w:style w:type="numbering" w:customStyle="1" w:styleId="Style1">
    <w:name w:val="Style1"/>
    <w:basedOn w:val="NoList"/>
    <w:uiPriority w:val="99"/>
    <w:rsid w:val="00782B08"/>
    <w:pPr>
      <w:numPr>
        <w:numId w:val="15"/>
      </w:numPr>
    </w:pPr>
  </w:style>
  <w:style w:type="paragraph" w:customStyle="1" w:styleId="TSB-Level1Numbers">
    <w:name w:val="TSB - Level 1 Numbers"/>
    <w:basedOn w:val="Heading1"/>
    <w:link w:val="TSB-Level1NumbersChar"/>
    <w:qFormat/>
    <w:rsid w:val="00782B08"/>
    <w:pPr>
      <w:keepNext w:val="0"/>
      <w:keepLines w:val="0"/>
      <w:spacing w:before="120" w:after="120"/>
      <w:ind w:left="1480" w:hanging="482"/>
      <w:jc w:val="both"/>
    </w:pPr>
    <w:rPr>
      <w:rFonts w:eastAsiaTheme="minorHAnsi" w:cstheme="minorHAnsi"/>
      <w:color w:val="auto"/>
      <w:sz w:val="22"/>
    </w:rPr>
  </w:style>
  <w:style w:type="paragraph" w:customStyle="1" w:styleId="TSB-PolicyBullets">
    <w:name w:val="TSB - Policy Bullets"/>
    <w:basedOn w:val="ListParagraph"/>
    <w:link w:val="TSB-PolicyBulletsChar"/>
    <w:autoRedefine/>
    <w:qFormat/>
    <w:rsid w:val="00782B08"/>
    <w:pPr>
      <w:numPr>
        <w:numId w:val="17"/>
      </w:numPr>
      <w:tabs>
        <w:tab w:val="left" w:pos="3686"/>
      </w:tabs>
      <w:spacing w:after="120"/>
      <w:ind w:left="2137" w:hanging="357"/>
      <w:contextualSpacing w:val="0"/>
      <w:jc w:val="both"/>
    </w:pPr>
  </w:style>
  <w:style w:type="character" w:customStyle="1" w:styleId="TSB-PolicyBulletsChar">
    <w:name w:val="TSB - Policy Bullets Char"/>
    <w:basedOn w:val="DefaultParagraphFont"/>
    <w:link w:val="TSB-PolicyBullets"/>
    <w:rsid w:val="00782B08"/>
  </w:style>
  <w:style w:type="character" w:customStyle="1" w:styleId="TSB-Level1NumbersChar">
    <w:name w:val="TSB - Level 1 Numbers Char"/>
    <w:basedOn w:val="DefaultParagraphFont"/>
    <w:link w:val="TSB-Level1Numbers"/>
    <w:rsid w:val="00782B08"/>
    <w:rPr>
      <w:rFonts w:asciiTheme="majorHAnsi" w:hAnsiTheme="majorHAnsi" w:cstheme="minorHAns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2939DE6C</Template>
  <TotalTime>0</TotalTime>
  <Pages>5</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Woolfenden</dc:creator>
  <cp:lastModifiedBy>L Woolfenden</cp:lastModifiedBy>
  <cp:revision>2</cp:revision>
  <cp:lastPrinted>2015-06-23T08:59:00Z</cp:lastPrinted>
  <dcterms:created xsi:type="dcterms:W3CDTF">2020-06-10T10:26:00Z</dcterms:created>
  <dcterms:modified xsi:type="dcterms:W3CDTF">2020-06-10T10:26:00Z</dcterms:modified>
</cp:coreProperties>
</file>