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57AB68" w:rsidR="00E66558" w:rsidRDefault="009C5806">
            <w:pPr>
              <w:pStyle w:val="TableRow"/>
            </w:pPr>
            <w:r>
              <w:t>SS Peter and Paul Catholic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C25DA6F" w:rsidR="00E66558" w:rsidRDefault="009C5806">
            <w:pPr>
              <w:pStyle w:val="TableRow"/>
            </w:pPr>
            <w:r>
              <w:t>129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1D0350C" w:rsidR="00E66558" w:rsidRDefault="009C5806">
            <w:pPr>
              <w:pStyle w:val="TableRow"/>
            </w:pPr>
            <w:r>
              <w:t>39% (50)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B8FD7EA"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FB9ECA4" w:rsidR="00E66558" w:rsidRDefault="009C5806">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B8F21DF" w:rsidR="00E66558" w:rsidRDefault="009C5806">
            <w:pPr>
              <w:pStyle w:val="TableRow"/>
            </w:pPr>
            <w:r>
              <w:t>October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47FE5FC" w:rsidR="00E66558" w:rsidRDefault="009C5806">
            <w:pPr>
              <w:pStyle w:val="TableRow"/>
            </w:pPr>
            <w:r>
              <w:t>July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2DC4AD2" w:rsidR="00E66558" w:rsidRDefault="009C5806">
            <w:pPr>
              <w:pStyle w:val="TableRow"/>
            </w:pPr>
            <w:r>
              <w:t>The Curriculum Committee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05DF459" w:rsidR="00E66558" w:rsidRDefault="009C5806">
            <w:pPr>
              <w:pStyle w:val="TableRow"/>
            </w:pPr>
            <w:r>
              <w:t xml:space="preserve">Laura Adams/ Claire Faulkner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937AD3C" w:rsidR="00E66558" w:rsidRDefault="009C5806">
            <w:pPr>
              <w:pStyle w:val="TableRow"/>
            </w:pPr>
            <w:r>
              <w:t xml:space="preserve">Jackie Davies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2138EC6" w:rsidR="00E66558" w:rsidRDefault="009D71E8">
            <w:pPr>
              <w:pStyle w:val="TableRow"/>
            </w:pPr>
            <w:r>
              <w:t>£</w:t>
            </w:r>
            <w:r w:rsidR="009C5806">
              <w:t>74, 205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3867" w14:textId="77777777" w:rsidR="009C5806" w:rsidRDefault="009C5806" w:rsidP="009C5806">
            <w:pPr>
              <w:suppressAutoHyphens w:val="0"/>
              <w:autoSpaceDN/>
              <w:spacing w:after="0" w:line="240" w:lineRule="auto"/>
              <w:textAlignment w:val="top"/>
              <w:rPr>
                <w:rFonts w:cs="Arial"/>
                <w:color w:val="000000"/>
                <w:bdr w:val="none" w:sz="0" w:space="0" w:color="auto" w:frame="1"/>
              </w:rPr>
            </w:pPr>
            <w:r w:rsidRPr="00A6278C">
              <w:rPr>
                <w:rFonts w:cs="Arial"/>
                <w:color w:val="000000"/>
                <w:bdr w:val="none" w:sz="0" w:space="0" w:color="auto" w:frame="1"/>
              </w:rPr>
              <w:t>Our aim is to provide first class education to develop and fulfil the potential of all pupils in our care, and faith development of our pupils is of paramount importance.</w:t>
            </w:r>
          </w:p>
          <w:p w14:paraId="1152BE08" w14:textId="77777777" w:rsidR="009C5806" w:rsidRPr="00A6278C" w:rsidRDefault="009C5806" w:rsidP="009C5806">
            <w:pPr>
              <w:suppressAutoHyphens w:val="0"/>
              <w:autoSpaceDN/>
              <w:spacing w:after="0" w:line="240" w:lineRule="auto"/>
              <w:textAlignment w:val="top"/>
              <w:rPr>
                <w:rFonts w:cs="Arial"/>
                <w:color w:val="000000"/>
                <w:sz w:val="27"/>
                <w:szCs w:val="27"/>
              </w:rPr>
            </w:pPr>
          </w:p>
          <w:p w14:paraId="2E5100FD" w14:textId="77777777" w:rsidR="009C5806" w:rsidRDefault="009C5806" w:rsidP="009C5806">
            <w:pPr>
              <w:suppressAutoHyphens w:val="0"/>
              <w:autoSpaceDN/>
              <w:spacing w:after="0" w:line="240" w:lineRule="auto"/>
              <w:jc w:val="center"/>
              <w:textAlignment w:val="top"/>
              <w:rPr>
                <w:rFonts w:cs="Arial"/>
                <w:color w:val="000000"/>
                <w:bdr w:val="none" w:sz="0" w:space="0" w:color="auto" w:frame="1"/>
              </w:rPr>
            </w:pPr>
            <w:r>
              <w:rPr>
                <w:rFonts w:cs="Arial"/>
                <w:color w:val="000000"/>
                <w:bdr w:val="none" w:sz="0" w:space="0" w:color="auto" w:frame="1"/>
              </w:rPr>
              <w:t>‘</w:t>
            </w:r>
            <w:r w:rsidRPr="00A6278C">
              <w:rPr>
                <w:rFonts w:cs="Arial"/>
                <w:b/>
                <w:color w:val="000000"/>
                <w:sz w:val="28"/>
                <w:szCs w:val="28"/>
                <w:bdr w:val="none" w:sz="0" w:space="0" w:color="auto" w:frame="1"/>
              </w:rPr>
              <w:t>With Jesus as our guide, we learn, pray and live together in a safe and happy way</w:t>
            </w:r>
            <w:r>
              <w:rPr>
                <w:rFonts w:cs="Arial"/>
                <w:color w:val="000000"/>
                <w:bdr w:val="none" w:sz="0" w:space="0" w:color="auto" w:frame="1"/>
              </w:rPr>
              <w:t>.’</w:t>
            </w:r>
          </w:p>
          <w:p w14:paraId="749FB9B5" w14:textId="77777777" w:rsidR="009C5806" w:rsidRDefault="009C5806" w:rsidP="009C5806">
            <w:pPr>
              <w:suppressAutoHyphens w:val="0"/>
              <w:autoSpaceDN/>
              <w:spacing w:after="0" w:line="240" w:lineRule="auto"/>
              <w:textAlignment w:val="top"/>
              <w:rPr>
                <w:rFonts w:cs="Arial"/>
                <w:color w:val="000000"/>
                <w:bdr w:val="none" w:sz="0" w:space="0" w:color="auto" w:frame="1"/>
              </w:rPr>
            </w:pPr>
          </w:p>
          <w:p w14:paraId="2EA43FC1" w14:textId="77777777" w:rsidR="009C5806" w:rsidRPr="00A6278C" w:rsidRDefault="009C5806" w:rsidP="009C5806">
            <w:pPr>
              <w:suppressAutoHyphens w:val="0"/>
              <w:autoSpaceDN/>
              <w:spacing w:after="0" w:line="240" w:lineRule="auto"/>
              <w:textAlignment w:val="top"/>
              <w:rPr>
                <w:rFonts w:cs="Arial"/>
                <w:color w:val="000000"/>
                <w:sz w:val="27"/>
                <w:szCs w:val="27"/>
              </w:rPr>
            </w:pPr>
            <w:r w:rsidRPr="00A6278C">
              <w:rPr>
                <w:rFonts w:cs="Arial"/>
                <w:color w:val="000000"/>
                <w:bdr w:val="none" w:sz="0" w:space="0" w:color="auto" w:frame="1"/>
              </w:rPr>
              <w:t xml:space="preserve">At </w:t>
            </w:r>
            <w:r>
              <w:rPr>
                <w:rFonts w:cs="Arial"/>
                <w:color w:val="000000"/>
                <w:bdr w:val="none" w:sz="0" w:space="0" w:color="auto" w:frame="1"/>
              </w:rPr>
              <w:t xml:space="preserve">SS Peter and </w:t>
            </w:r>
            <w:proofErr w:type="gramStart"/>
            <w:r>
              <w:rPr>
                <w:rFonts w:cs="Arial"/>
                <w:color w:val="000000"/>
                <w:bdr w:val="none" w:sz="0" w:space="0" w:color="auto" w:frame="1"/>
              </w:rPr>
              <w:t>Paul’s</w:t>
            </w:r>
            <w:proofErr w:type="gramEnd"/>
            <w:r>
              <w:rPr>
                <w:rFonts w:cs="Arial"/>
                <w:color w:val="000000"/>
                <w:bdr w:val="none" w:sz="0" w:space="0" w:color="auto" w:frame="1"/>
              </w:rPr>
              <w:t xml:space="preserve"> </w:t>
            </w:r>
            <w:r w:rsidRPr="00A6278C">
              <w:rPr>
                <w:rFonts w:cs="Arial"/>
                <w:color w:val="000000"/>
                <w:bdr w:val="none" w:sz="0" w:space="0" w:color="auto" w:frame="1"/>
              </w:rPr>
              <w:t xml:space="preserve">we are passionate about the educational and personal development of your child. Pupil Premium funds are used to </w:t>
            </w:r>
            <w:r>
              <w:rPr>
                <w:rFonts w:cs="Arial"/>
                <w:color w:val="000000"/>
                <w:bdr w:val="none" w:sz="0" w:space="0" w:color="auto" w:frame="1"/>
              </w:rPr>
              <w:t>support</w:t>
            </w:r>
            <w:r w:rsidRPr="00A6278C">
              <w:rPr>
                <w:rFonts w:cs="Arial"/>
                <w:color w:val="000000"/>
                <w:bdr w:val="none" w:sz="0" w:space="0" w:color="auto" w:frame="1"/>
              </w:rPr>
              <w:t xml:space="preserve"> the pupils in lots of ways including academic and non-academic areas. </w:t>
            </w:r>
            <w:r>
              <w:rPr>
                <w:rFonts w:cs="Arial"/>
                <w:color w:val="000000"/>
                <w:bdr w:val="none" w:sz="0" w:space="0" w:color="auto" w:frame="1"/>
              </w:rPr>
              <w:t>This</w:t>
            </w:r>
            <w:r w:rsidRPr="00A6278C">
              <w:rPr>
                <w:rFonts w:cs="Arial"/>
                <w:color w:val="000000"/>
                <w:bdr w:val="none" w:sz="0" w:space="0" w:color="auto" w:frame="1"/>
              </w:rPr>
              <w:t xml:space="preserve"> financial plan lists the different ways in which funds are used in school. </w:t>
            </w:r>
            <w:r>
              <w:rPr>
                <w:rFonts w:cs="Arial"/>
                <w:color w:val="000000"/>
                <w:bdr w:val="none" w:sz="0" w:space="0" w:color="auto" w:frame="1"/>
              </w:rPr>
              <w:t xml:space="preserve">Pupil premium funding is </w:t>
            </w:r>
            <w:r w:rsidRPr="00A6278C">
              <w:rPr>
                <w:rFonts w:cs="Arial"/>
                <w:color w:val="000000"/>
                <w:bdr w:val="none" w:sz="0" w:space="0" w:color="auto" w:frame="1"/>
              </w:rPr>
              <w:t>used to help</w:t>
            </w:r>
            <w:r>
              <w:rPr>
                <w:rFonts w:cs="Arial"/>
                <w:color w:val="000000"/>
                <w:bdr w:val="none" w:sz="0" w:space="0" w:color="auto" w:frame="1"/>
              </w:rPr>
              <w:t xml:space="preserve"> support good</w:t>
            </w:r>
            <w:r w:rsidRPr="00A6278C">
              <w:rPr>
                <w:rFonts w:cs="Arial"/>
                <w:color w:val="000000"/>
                <w:bdr w:val="none" w:sz="0" w:space="0" w:color="auto" w:frame="1"/>
              </w:rPr>
              <w:t xml:space="preserve"> attendance</w:t>
            </w:r>
            <w:r>
              <w:rPr>
                <w:rFonts w:cs="Arial"/>
                <w:color w:val="000000"/>
                <w:bdr w:val="none" w:sz="0" w:space="0" w:color="auto" w:frame="1"/>
              </w:rPr>
              <w:t>,</w:t>
            </w:r>
            <w:r w:rsidRPr="00A6278C">
              <w:rPr>
                <w:rFonts w:cs="Arial"/>
                <w:color w:val="000000"/>
                <w:bdr w:val="none" w:sz="0" w:space="0" w:color="auto" w:frame="1"/>
              </w:rPr>
              <w:t xml:space="preserve"> progress</w:t>
            </w:r>
            <w:r>
              <w:rPr>
                <w:rFonts w:cs="Arial"/>
                <w:color w:val="000000"/>
                <w:bdr w:val="none" w:sz="0" w:space="0" w:color="auto" w:frame="1"/>
              </w:rPr>
              <w:t xml:space="preserve"> and wellbeing</w:t>
            </w:r>
            <w:r w:rsidRPr="00A6278C">
              <w:rPr>
                <w:rFonts w:cs="Arial"/>
                <w:color w:val="000000"/>
                <w:bdr w:val="none" w:sz="0" w:space="0" w:color="auto" w:frame="1"/>
              </w:rPr>
              <w:t xml:space="preserve"> of </w:t>
            </w:r>
            <w:r>
              <w:rPr>
                <w:rFonts w:cs="Arial"/>
                <w:color w:val="000000"/>
                <w:bdr w:val="none" w:sz="0" w:space="0" w:color="auto" w:frame="1"/>
              </w:rPr>
              <w:t xml:space="preserve">all </w:t>
            </w:r>
            <w:r w:rsidRPr="00A6278C">
              <w:rPr>
                <w:rFonts w:cs="Arial"/>
                <w:color w:val="000000"/>
                <w:bdr w:val="none" w:sz="0" w:space="0" w:color="auto" w:frame="1"/>
              </w:rPr>
              <w:t>our pupils.</w:t>
            </w:r>
          </w:p>
          <w:p w14:paraId="2A7D54E9" w14:textId="3A22CC09" w:rsidR="00E66558" w:rsidRDefault="00E66558" w:rsidP="009C5806">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1AE6C70" w:rsidR="00E66558" w:rsidRPr="009C5806" w:rsidRDefault="009C5806">
            <w:pPr>
              <w:pStyle w:val="TableRowCentered"/>
              <w:jc w:val="left"/>
            </w:pPr>
            <w:r w:rsidRPr="009C5806">
              <w:rPr>
                <w:iCs/>
                <w:sz w:val="22"/>
                <w:szCs w:val="22"/>
              </w:rPr>
              <w:t>Social, emotional mental health</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192470F" w:rsidR="00E66558" w:rsidRDefault="009C5806">
            <w:pPr>
              <w:pStyle w:val="TableRowCentered"/>
              <w:jc w:val="left"/>
              <w:rPr>
                <w:sz w:val="22"/>
                <w:szCs w:val="22"/>
              </w:rPr>
            </w:pPr>
            <w:r>
              <w:rPr>
                <w:sz w:val="22"/>
                <w:szCs w:val="22"/>
              </w:rPr>
              <w:t xml:space="preserve">Attendance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6561CA0" w:rsidR="00E66558" w:rsidRDefault="009C5806">
            <w:pPr>
              <w:pStyle w:val="TableRowCentered"/>
              <w:jc w:val="left"/>
              <w:rPr>
                <w:sz w:val="22"/>
                <w:szCs w:val="22"/>
              </w:rPr>
            </w:pPr>
            <w:r>
              <w:rPr>
                <w:sz w:val="22"/>
                <w:szCs w:val="22"/>
              </w:rPr>
              <w:t>Poor oral and communication skills especially within the Early Years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78DCAE4" w:rsidR="00E66558" w:rsidRDefault="009C5806">
            <w:pPr>
              <w:pStyle w:val="TableRowCentered"/>
              <w:jc w:val="left"/>
              <w:rPr>
                <w:iCs/>
                <w:sz w:val="22"/>
              </w:rPr>
            </w:pPr>
            <w:r>
              <w:rPr>
                <w:iCs/>
                <w:sz w:val="22"/>
              </w:rPr>
              <w:t>Low starting points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06D0676" w:rsidR="00E66558" w:rsidRDefault="009C5806">
            <w:pPr>
              <w:pStyle w:val="TableRowCentered"/>
              <w:jc w:val="left"/>
              <w:rPr>
                <w:iCs/>
                <w:sz w:val="22"/>
              </w:rPr>
            </w:pPr>
            <w:r>
              <w:rPr>
                <w:iCs/>
                <w:sz w:val="22"/>
              </w:rPr>
              <w:t xml:space="preserve">Some parental engagement and high deprivation factor </w:t>
            </w:r>
          </w:p>
        </w:tc>
      </w:tr>
      <w:tr w:rsidR="009C5806" w14:paraId="40B521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D462D" w14:textId="7FD95B62" w:rsidR="009C5806" w:rsidRDefault="009C5806">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0F2D" w14:textId="233E2945" w:rsidR="009C5806" w:rsidRDefault="00E45D6D">
            <w:pPr>
              <w:pStyle w:val="TableRowCentered"/>
              <w:jc w:val="left"/>
              <w:rPr>
                <w:iCs/>
                <w:sz w:val="22"/>
              </w:rPr>
            </w:pPr>
            <w:r>
              <w:rPr>
                <w:iCs/>
                <w:sz w:val="22"/>
              </w:rPr>
              <w:t>Reading</w:t>
            </w:r>
            <w:r w:rsidR="009C5806">
              <w:rPr>
                <w:iCs/>
                <w:sz w:val="22"/>
              </w:rPr>
              <w:t xml:space="preserve"> and phonics</w:t>
            </w:r>
          </w:p>
        </w:tc>
      </w:tr>
      <w:tr w:rsidR="009C5806" w14:paraId="5181990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C01E" w14:textId="106D37D0" w:rsidR="009C5806" w:rsidRDefault="009C5806">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2D32" w14:textId="11E19CF5" w:rsidR="009C5806" w:rsidRDefault="009C5806">
            <w:pPr>
              <w:pStyle w:val="TableRowCentered"/>
              <w:jc w:val="left"/>
              <w:rPr>
                <w:iCs/>
                <w:sz w:val="22"/>
              </w:rPr>
            </w:pPr>
            <w:r>
              <w:rPr>
                <w:iCs/>
                <w:sz w:val="22"/>
              </w:rPr>
              <w:t xml:space="preserve">Writing across all year groups </w:t>
            </w:r>
          </w:p>
        </w:tc>
      </w:tr>
      <w:tr w:rsidR="009C5806" w14:paraId="19B4449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2958" w14:textId="424AAA9F" w:rsidR="009C5806" w:rsidRDefault="009C5806">
            <w:pPr>
              <w:pStyle w:val="TableRow"/>
              <w:rPr>
                <w:sz w:val="22"/>
                <w:szCs w:val="22"/>
              </w:rPr>
            </w:pPr>
            <w:r>
              <w:rPr>
                <w:sz w:val="22"/>
                <w:szCs w:val="22"/>
              </w:rPr>
              <w:t xml:space="preserve">8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F39B" w14:textId="62DD2ECD" w:rsidR="009C5806" w:rsidRDefault="009C5806">
            <w:pPr>
              <w:pStyle w:val="TableRowCentered"/>
              <w:jc w:val="left"/>
              <w:rPr>
                <w:iCs/>
                <w:sz w:val="22"/>
              </w:rPr>
            </w:pPr>
            <w:r>
              <w:rPr>
                <w:iCs/>
                <w:sz w:val="22"/>
              </w:rPr>
              <w:t xml:space="preserve">Subitizing and fluency of number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1C9D155" w:rsidR="00E66558" w:rsidRPr="009C5806" w:rsidRDefault="009C5806">
            <w:pPr>
              <w:pStyle w:val="TableRow"/>
              <w:rPr>
                <w:sz w:val="18"/>
                <w:szCs w:val="18"/>
              </w:rPr>
            </w:pPr>
            <w:r w:rsidRPr="009C5806">
              <w:rPr>
                <w:iCs/>
                <w:sz w:val="18"/>
                <w:szCs w:val="18"/>
              </w:rPr>
              <w:t>To promote positive wellbeing in pupils especially PP and vulnerable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41FD" w14:textId="77777777" w:rsidR="00E66558" w:rsidRPr="00E45D6D" w:rsidRDefault="009C5806">
            <w:pPr>
              <w:pStyle w:val="TableRowCentered"/>
              <w:jc w:val="left"/>
              <w:rPr>
                <w:sz w:val="18"/>
                <w:szCs w:val="18"/>
              </w:rPr>
            </w:pPr>
            <w:r w:rsidRPr="00E45D6D">
              <w:rPr>
                <w:sz w:val="18"/>
                <w:szCs w:val="18"/>
              </w:rPr>
              <w:t>For children to be able to talk about their thoughts and feelings</w:t>
            </w:r>
          </w:p>
          <w:p w14:paraId="693195C1" w14:textId="77777777" w:rsidR="009C5806" w:rsidRPr="00E45D6D" w:rsidRDefault="009C5806">
            <w:pPr>
              <w:pStyle w:val="TableRowCentered"/>
              <w:jc w:val="left"/>
              <w:rPr>
                <w:sz w:val="18"/>
                <w:szCs w:val="18"/>
              </w:rPr>
            </w:pPr>
            <w:r w:rsidRPr="00E45D6D">
              <w:rPr>
                <w:sz w:val="18"/>
                <w:szCs w:val="18"/>
              </w:rPr>
              <w:t xml:space="preserve">For children to be able to identify their feelings </w:t>
            </w:r>
          </w:p>
          <w:p w14:paraId="3CC2F46B" w14:textId="77777777" w:rsidR="009C5806" w:rsidRPr="00E45D6D" w:rsidRDefault="009C5806">
            <w:pPr>
              <w:pStyle w:val="TableRowCentered"/>
              <w:jc w:val="left"/>
              <w:rPr>
                <w:sz w:val="18"/>
                <w:szCs w:val="18"/>
              </w:rPr>
            </w:pPr>
            <w:r w:rsidRPr="00E45D6D">
              <w:rPr>
                <w:sz w:val="18"/>
                <w:szCs w:val="18"/>
              </w:rPr>
              <w:lastRenderedPageBreak/>
              <w:t>For children to have coping/ de-escalation strategies for using in difficult situations</w:t>
            </w:r>
          </w:p>
          <w:p w14:paraId="1A0C807C" w14:textId="77777777" w:rsidR="009C5806" w:rsidRPr="00E45D6D" w:rsidRDefault="009C5806">
            <w:pPr>
              <w:pStyle w:val="TableRowCentered"/>
              <w:jc w:val="left"/>
              <w:rPr>
                <w:sz w:val="18"/>
                <w:szCs w:val="18"/>
              </w:rPr>
            </w:pPr>
            <w:r w:rsidRPr="00E45D6D">
              <w:rPr>
                <w:sz w:val="18"/>
                <w:szCs w:val="18"/>
              </w:rPr>
              <w:t xml:space="preserve">Building positive relationships with the children where they feel safe and valued. </w:t>
            </w:r>
          </w:p>
          <w:p w14:paraId="2A7D5505" w14:textId="74042388" w:rsidR="009C5806" w:rsidRPr="00E45D6D" w:rsidRDefault="009C5806">
            <w:pPr>
              <w:pStyle w:val="TableRowCentered"/>
              <w:jc w:val="left"/>
              <w:rPr>
                <w:sz w:val="18"/>
                <w:szCs w:val="18"/>
              </w:rPr>
            </w:pPr>
            <w:r w:rsidRPr="00E45D6D">
              <w:rPr>
                <w:sz w:val="18"/>
                <w:szCs w:val="18"/>
              </w:rPr>
              <w:t xml:space="preserve">For pupils to use the above to be able to access all areas of the curriculum and achieve their full potential.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B06A301" w:rsidR="00E66558" w:rsidRPr="00E45D6D" w:rsidRDefault="009C5806">
            <w:pPr>
              <w:pStyle w:val="TableRow"/>
              <w:rPr>
                <w:sz w:val="18"/>
                <w:szCs w:val="18"/>
              </w:rPr>
            </w:pPr>
            <w:r w:rsidRPr="00E45D6D">
              <w:rPr>
                <w:sz w:val="18"/>
                <w:szCs w:val="18"/>
              </w:rPr>
              <w:lastRenderedPageBreak/>
              <w:t xml:space="preserve">To improve the attendance of all pupils especially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241B944" w:rsidR="00E66558" w:rsidRPr="00E45D6D" w:rsidRDefault="009C5806">
            <w:pPr>
              <w:pStyle w:val="TableRowCentered"/>
              <w:jc w:val="left"/>
              <w:rPr>
                <w:sz w:val="18"/>
                <w:szCs w:val="18"/>
              </w:rPr>
            </w:pPr>
            <w:r w:rsidRPr="00E45D6D">
              <w:rPr>
                <w:sz w:val="18"/>
                <w:szCs w:val="18"/>
              </w:rPr>
              <w:t xml:space="preserve">For all children to attend school regularly at least 90% and enjoy coming to school.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504CA9A" w:rsidR="00E66558" w:rsidRPr="00E45D6D" w:rsidRDefault="009C5806">
            <w:pPr>
              <w:pStyle w:val="TableRow"/>
              <w:rPr>
                <w:sz w:val="18"/>
                <w:szCs w:val="18"/>
              </w:rPr>
            </w:pPr>
            <w:r w:rsidRPr="00E45D6D">
              <w:rPr>
                <w:sz w:val="18"/>
                <w:szCs w:val="18"/>
              </w:rPr>
              <w:t>Improve the oral communication and language skills for pupils eligible for PP in the Early Years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D7B55FB" w:rsidR="00E66558" w:rsidRPr="00E45D6D" w:rsidRDefault="009C5806">
            <w:pPr>
              <w:pStyle w:val="TableRowCentered"/>
              <w:jc w:val="left"/>
              <w:rPr>
                <w:sz w:val="18"/>
                <w:szCs w:val="18"/>
              </w:rPr>
            </w:pPr>
            <w:r w:rsidRPr="00E45D6D">
              <w:rPr>
                <w:color w:val="000000"/>
                <w:sz w:val="18"/>
                <w:szCs w:val="18"/>
              </w:rPr>
              <w:t>Use a screening tool that will provide accurate assessment of early communication to inform leaders of children underperforming who need targeted intervention. small group intervention for reception children in speech and language to improve % of children gaining the ELG in communication and language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1A2C1B7" w:rsidR="00E66558" w:rsidRPr="00E45D6D" w:rsidRDefault="00E45D6D">
            <w:pPr>
              <w:pStyle w:val="TableRow"/>
              <w:rPr>
                <w:sz w:val="18"/>
                <w:szCs w:val="18"/>
              </w:rPr>
            </w:pPr>
            <w:r w:rsidRPr="00E45D6D">
              <w:rPr>
                <w:color w:val="000000"/>
                <w:sz w:val="18"/>
                <w:szCs w:val="18"/>
              </w:rPr>
              <w:t>For all children, especially PP to make at least expected progress in core subjects across the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E8C0" w14:textId="77777777" w:rsidR="00E66558" w:rsidRPr="00E45D6D" w:rsidRDefault="00E45D6D">
            <w:pPr>
              <w:pStyle w:val="TableRowCentered"/>
              <w:jc w:val="left"/>
              <w:rPr>
                <w:color w:val="000000"/>
                <w:sz w:val="18"/>
                <w:szCs w:val="18"/>
              </w:rPr>
            </w:pPr>
            <w:r w:rsidRPr="00E45D6D">
              <w:rPr>
                <w:color w:val="000000"/>
                <w:sz w:val="18"/>
                <w:szCs w:val="18"/>
              </w:rPr>
              <w:t>At least good quality first teaching across the school promotes positive learning experiences where the children make at least good progress.</w:t>
            </w:r>
          </w:p>
          <w:p w14:paraId="2A7D550E" w14:textId="69BC6722" w:rsidR="00E45D6D" w:rsidRPr="00E45D6D" w:rsidRDefault="00E45D6D">
            <w:pPr>
              <w:pStyle w:val="TableRowCentered"/>
              <w:jc w:val="left"/>
              <w:rPr>
                <w:sz w:val="18"/>
                <w:szCs w:val="18"/>
              </w:rPr>
            </w:pPr>
            <w:r w:rsidRPr="00E45D6D">
              <w:rPr>
                <w:sz w:val="18"/>
                <w:szCs w:val="18"/>
              </w:rPr>
              <w:t xml:space="preserve">At least good quality intervention and support form TAs and LSA’s to ensure good progress against targets and in the curriculum. </w:t>
            </w:r>
          </w:p>
        </w:tc>
      </w:tr>
      <w:tr w:rsidR="00E45D6D" w14:paraId="10877EE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1AEA0" w14:textId="2CA66070" w:rsidR="00E45D6D" w:rsidRPr="00E45D6D" w:rsidRDefault="00E45D6D">
            <w:pPr>
              <w:pStyle w:val="TableRow"/>
              <w:rPr>
                <w:color w:val="000000"/>
                <w:sz w:val="18"/>
                <w:szCs w:val="18"/>
              </w:rPr>
            </w:pPr>
            <w:r w:rsidRPr="00E45D6D">
              <w:rPr>
                <w:color w:val="000000"/>
                <w:sz w:val="18"/>
                <w:szCs w:val="18"/>
              </w:rPr>
              <w:t>To use parental sessions in school to inform and upskill parents to ensure they can support learning effectively at home.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E5A4" w14:textId="77777777" w:rsidR="00E45D6D" w:rsidRPr="00E45D6D" w:rsidRDefault="00E45D6D">
            <w:pPr>
              <w:pStyle w:val="TableRowCentered"/>
              <w:jc w:val="left"/>
              <w:rPr>
                <w:color w:val="000000"/>
                <w:sz w:val="18"/>
                <w:szCs w:val="18"/>
              </w:rPr>
            </w:pPr>
            <w:r w:rsidRPr="00E45D6D">
              <w:rPr>
                <w:color w:val="000000"/>
                <w:sz w:val="18"/>
                <w:szCs w:val="18"/>
              </w:rPr>
              <w:t>Parents invited into school to participate in workshops twice yearly. Parents to ensure that all homework tasks are completed.</w:t>
            </w:r>
          </w:p>
          <w:p w14:paraId="78444A34" w14:textId="77777777" w:rsidR="00E45D6D" w:rsidRPr="00E45D6D" w:rsidRDefault="00E45D6D">
            <w:pPr>
              <w:pStyle w:val="TableRowCentered"/>
              <w:jc w:val="left"/>
              <w:rPr>
                <w:color w:val="000000"/>
                <w:sz w:val="18"/>
                <w:szCs w:val="18"/>
              </w:rPr>
            </w:pPr>
            <w:r w:rsidRPr="00E45D6D">
              <w:rPr>
                <w:color w:val="000000"/>
                <w:sz w:val="18"/>
                <w:szCs w:val="18"/>
              </w:rPr>
              <w:t>Reading cafes during the year for parents to help support reading</w:t>
            </w:r>
          </w:p>
          <w:p w14:paraId="40BB192B" w14:textId="6BA98900" w:rsidR="00E45D6D" w:rsidRPr="00E45D6D" w:rsidRDefault="00E45D6D">
            <w:pPr>
              <w:pStyle w:val="TableRowCentered"/>
              <w:jc w:val="left"/>
              <w:rPr>
                <w:color w:val="000000"/>
                <w:sz w:val="18"/>
                <w:szCs w:val="18"/>
              </w:rPr>
            </w:pPr>
            <w:r w:rsidRPr="00E45D6D">
              <w:rPr>
                <w:color w:val="000000"/>
                <w:sz w:val="18"/>
                <w:szCs w:val="18"/>
              </w:rPr>
              <w:t xml:space="preserve">Phonics workshops for parents to help them support phonics learning </w:t>
            </w:r>
          </w:p>
          <w:p w14:paraId="61F9AF9F" w14:textId="199281D8" w:rsidR="00E45D6D" w:rsidRDefault="00E45D6D">
            <w:pPr>
              <w:pStyle w:val="TableRowCentered"/>
              <w:jc w:val="left"/>
              <w:rPr>
                <w:color w:val="000000"/>
                <w:sz w:val="18"/>
                <w:szCs w:val="18"/>
              </w:rPr>
            </w:pPr>
            <w:r w:rsidRPr="00E45D6D">
              <w:rPr>
                <w:color w:val="000000"/>
                <w:sz w:val="18"/>
                <w:szCs w:val="18"/>
              </w:rPr>
              <w:t xml:space="preserve">Parents have class teacher emails to request additional support where needed. </w:t>
            </w:r>
          </w:p>
          <w:p w14:paraId="248BEFFF" w14:textId="2B02AF8C" w:rsidR="00230F33" w:rsidRPr="00E45D6D" w:rsidRDefault="00230F33">
            <w:pPr>
              <w:pStyle w:val="TableRowCentered"/>
              <w:jc w:val="left"/>
              <w:rPr>
                <w:color w:val="000000"/>
                <w:sz w:val="18"/>
                <w:szCs w:val="18"/>
              </w:rPr>
            </w:pPr>
            <w:r>
              <w:rPr>
                <w:color w:val="000000"/>
                <w:sz w:val="18"/>
                <w:szCs w:val="18"/>
              </w:rPr>
              <w:t xml:space="preserve">Ensuring all pupils in receipt of FSM are able to attend all wider school opportunities such as school trips, clubs and music tuition. </w:t>
            </w:r>
          </w:p>
          <w:p w14:paraId="1DD50758" w14:textId="59EEFF0A" w:rsidR="00E45D6D" w:rsidRPr="00E45D6D" w:rsidRDefault="00E45D6D">
            <w:pPr>
              <w:pStyle w:val="TableRowCentered"/>
              <w:jc w:val="left"/>
              <w:rPr>
                <w:color w:val="000000"/>
                <w:sz w:val="18"/>
                <w:szCs w:val="18"/>
              </w:rPr>
            </w:pPr>
          </w:p>
        </w:tc>
      </w:tr>
      <w:tr w:rsidR="00E45D6D" w14:paraId="70EB6750" w14:textId="77777777" w:rsidTr="00E45D6D">
        <w:trPr>
          <w:trHeight w:val="105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A900" w14:textId="3DAA24C9" w:rsidR="00E45D6D" w:rsidRPr="00E45D6D" w:rsidRDefault="00E45D6D">
            <w:pPr>
              <w:pStyle w:val="TableRow"/>
              <w:rPr>
                <w:color w:val="000000"/>
                <w:sz w:val="18"/>
                <w:szCs w:val="18"/>
              </w:rPr>
            </w:pPr>
            <w:r w:rsidRPr="00E45D6D">
              <w:rPr>
                <w:color w:val="000000"/>
                <w:sz w:val="18"/>
                <w:szCs w:val="18"/>
              </w:rPr>
              <w:t>To increase the percentage of PP children attaining the phonics standard at the end of Y1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D862A" w14:textId="77777777" w:rsidR="00E45D6D" w:rsidRPr="00E45D6D" w:rsidRDefault="00E45D6D">
            <w:pPr>
              <w:pStyle w:val="TableRowCentered"/>
              <w:jc w:val="left"/>
              <w:rPr>
                <w:color w:val="000000"/>
                <w:sz w:val="18"/>
                <w:szCs w:val="18"/>
              </w:rPr>
            </w:pPr>
            <w:r w:rsidRPr="00E45D6D">
              <w:rPr>
                <w:color w:val="000000"/>
                <w:sz w:val="18"/>
                <w:szCs w:val="18"/>
              </w:rPr>
              <w:t>A higher percentage of pupils will attain expected standard in the phonics screening</w:t>
            </w:r>
          </w:p>
          <w:p w14:paraId="6AAE2EF8" w14:textId="77777777" w:rsidR="00E45D6D" w:rsidRDefault="00E45D6D">
            <w:pPr>
              <w:pStyle w:val="TableRowCentered"/>
              <w:jc w:val="left"/>
              <w:rPr>
                <w:color w:val="000000"/>
                <w:sz w:val="18"/>
                <w:szCs w:val="18"/>
              </w:rPr>
            </w:pPr>
            <w:r w:rsidRPr="00E45D6D">
              <w:rPr>
                <w:color w:val="000000"/>
                <w:sz w:val="18"/>
                <w:szCs w:val="18"/>
              </w:rPr>
              <w:t xml:space="preserve">The daily intervention in phonics and catch up sessions are led by an effective TA. </w:t>
            </w:r>
          </w:p>
          <w:p w14:paraId="428B3134" w14:textId="1AA0395F" w:rsidR="00E45D6D" w:rsidRPr="00E45D6D" w:rsidRDefault="00E45D6D">
            <w:pPr>
              <w:pStyle w:val="TableRowCentered"/>
              <w:jc w:val="left"/>
              <w:rPr>
                <w:color w:val="000000"/>
                <w:sz w:val="18"/>
                <w:szCs w:val="18"/>
              </w:rPr>
            </w:pPr>
            <w:r>
              <w:rPr>
                <w:color w:val="000000"/>
                <w:sz w:val="18"/>
                <w:szCs w:val="18"/>
              </w:rPr>
              <w:t xml:space="preserve">Teachers following the Little </w:t>
            </w:r>
            <w:proofErr w:type="spellStart"/>
            <w:r>
              <w:rPr>
                <w:color w:val="000000"/>
                <w:sz w:val="18"/>
                <w:szCs w:val="18"/>
              </w:rPr>
              <w:t>Wandle</w:t>
            </w:r>
            <w:proofErr w:type="spellEnd"/>
            <w:r>
              <w:rPr>
                <w:color w:val="000000"/>
                <w:sz w:val="18"/>
                <w:szCs w:val="18"/>
              </w:rPr>
              <w:t xml:space="preserve"> programme of study and intervention programme effectively </w:t>
            </w:r>
          </w:p>
        </w:tc>
      </w:tr>
      <w:tr w:rsidR="00E45D6D" w14:paraId="1E6A651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95D44" w14:textId="6F2F8FF9" w:rsidR="00E45D6D" w:rsidRPr="00E45D6D" w:rsidRDefault="00E45D6D">
            <w:pPr>
              <w:pStyle w:val="TableRow"/>
              <w:rPr>
                <w:color w:val="000000"/>
                <w:sz w:val="18"/>
                <w:szCs w:val="18"/>
              </w:rPr>
            </w:pPr>
            <w:r w:rsidRPr="00E45D6D">
              <w:rPr>
                <w:color w:val="000000"/>
                <w:sz w:val="18"/>
                <w:szCs w:val="18"/>
              </w:rPr>
              <w:t xml:space="preserve">Use quality first teaching and progression of skills to ensure all children, especially PP </w:t>
            </w:r>
            <w:proofErr w:type="gramStart"/>
            <w:r w:rsidRPr="00E45D6D">
              <w:rPr>
                <w:color w:val="000000"/>
                <w:sz w:val="18"/>
                <w:szCs w:val="18"/>
              </w:rPr>
              <w:t>children  are</w:t>
            </w:r>
            <w:proofErr w:type="gramEnd"/>
            <w:r w:rsidRPr="00E45D6D">
              <w:rPr>
                <w:color w:val="000000"/>
                <w:sz w:val="18"/>
                <w:szCs w:val="18"/>
              </w:rPr>
              <w:t xml:space="preserve"> making good progress in their writing especially in the strand of </w:t>
            </w:r>
            <w:r>
              <w:rPr>
                <w:color w:val="000000"/>
                <w:sz w:val="18"/>
                <w:szCs w:val="18"/>
              </w:rPr>
              <w:t xml:space="preserve">spelling, </w:t>
            </w:r>
            <w:r w:rsidRPr="00E45D6D">
              <w:rPr>
                <w:color w:val="000000"/>
                <w:sz w:val="18"/>
                <w:szCs w:val="18"/>
              </w:rPr>
              <w:t>punctuation and grammar.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F6DE" w14:textId="77777777" w:rsidR="00E45D6D" w:rsidRPr="00E45D6D" w:rsidRDefault="00E45D6D">
            <w:pPr>
              <w:pStyle w:val="TableRowCentered"/>
              <w:jc w:val="left"/>
              <w:rPr>
                <w:sz w:val="18"/>
                <w:szCs w:val="18"/>
              </w:rPr>
            </w:pPr>
            <w:r w:rsidRPr="00E45D6D">
              <w:rPr>
                <w:sz w:val="18"/>
                <w:szCs w:val="18"/>
              </w:rPr>
              <w:t xml:space="preserve">Higher percentage of children </w:t>
            </w:r>
            <w:proofErr w:type="gramStart"/>
            <w:r w:rsidRPr="00E45D6D">
              <w:rPr>
                <w:sz w:val="18"/>
                <w:szCs w:val="18"/>
              </w:rPr>
              <w:t>attaining  age</w:t>
            </w:r>
            <w:proofErr w:type="gramEnd"/>
            <w:r w:rsidRPr="00E45D6D">
              <w:rPr>
                <w:sz w:val="18"/>
                <w:szCs w:val="18"/>
              </w:rPr>
              <w:t xml:space="preserve"> related expectations at the end of the academic year.</w:t>
            </w:r>
          </w:p>
          <w:p w14:paraId="1FFBEAC6" w14:textId="1DF160F4" w:rsidR="00E45D6D" w:rsidRPr="00E45D6D" w:rsidRDefault="00E45D6D">
            <w:pPr>
              <w:pStyle w:val="TableRowCentered"/>
              <w:jc w:val="left"/>
              <w:rPr>
                <w:color w:val="000000"/>
                <w:sz w:val="18"/>
                <w:szCs w:val="18"/>
              </w:rPr>
            </w:pPr>
            <w:r w:rsidRPr="00E45D6D">
              <w:rPr>
                <w:color w:val="000000"/>
                <w:sz w:val="18"/>
                <w:szCs w:val="18"/>
              </w:rPr>
              <w:t>Targeted tutoring sessions for PP children to help progress and attainment in writing</w:t>
            </w:r>
          </w:p>
        </w:tc>
      </w:tr>
      <w:tr w:rsidR="00E45D6D" w14:paraId="7A30247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DBCB7" w14:textId="60036A7C" w:rsidR="00E45D6D" w:rsidRPr="00E45D6D" w:rsidRDefault="00E45D6D">
            <w:pPr>
              <w:pStyle w:val="TableRow"/>
              <w:rPr>
                <w:color w:val="000000"/>
                <w:sz w:val="18"/>
                <w:szCs w:val="18"/>
              </w:rPr>
            </w:pPr>
            <w:r>
              <w:rPr>
                <w:color w:val="000000"/>
                <w:sz w:val="18"/>
                <w:szCs w:val="18"/>
              </w:rPr>
              <w:t>Use first quality teaching to ensure the progress and understanding of all children</w:t>
            </w:r>
            <w:r w:rsidR="00230F33">
              <w:rPr>
                <w:color w:val="000000"/>
                <w:sz w:val="18"/>
                <w:szCs w:val="18"/>
              </w:rPr>
              <w:t xml:space="preserve"> especially PP children</w:t>
            </w:r>
            <w:r>
              <w:rPr>
                <w:color w:val="000000"/>
                <w:sz w:val="18"/>
                <w:szCs w:val="18"/>
              </w:rPr>
              <w:t xml:space="preserve"> in subitizing and fluency of number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1891" w14:textId="77777777" w:rsidR="00E45D6D" w:rsidRDefault="00E45D6D">
            <w:pPr>
              <w:pStyle w:val="TableRowCentered"/>
              <w:jc w:val="left"/>
              <w:rPr>
                <w:color w:val="000000"/>
                <w:sz w:val="18"/>
                <w:szCs w:val="18"/>
              </w:rPr>
            </w:pPr>
            <w:r>
              <w:rPr>
                <w:color w:val="000000"/>
                <w:sz w:val="18"/>
                <w:szCs w:val="18"/>
              </w:rPr>
              <w:t xml:space="preserve">Teachers use the mastery of number programme daily in EYFS and KS1 to ensure the fluency and subitizing of number are </w:t>
            </w:r>
            <w:proofErr w:type="spellStart"/>
            <w:r>
              <w:rPr>
                <w:color w:val="000000"/>
                <w:sz w:val="18"/>
                <w:szCs w:val="18"/>
              </w:rPr>
              <w:t>embeded</w:t>
            </w:r>
            <w:proofErr w:type="spellEnd"/>
          </w:p>
          <w:p w14:paraId="282DA56E" w14:textId="05188AD3" w:rsidR="00E45D6D" w:rsidRPr="00E45D6D" w:rsidRDefault="00E45D6D">
            <w:pPr>
              <w:pStyle w:val="TableRowCentered"/>
              <w:jc w:val="left"/>
              <w:rPr>
                <w:color w:val="000000"/>
                <w:sz w:val="18"/>
                <w:szCs w:val="18"/>
              </w:rPr>
            </w:pPr>
            <w:r>
              <w:rPr>
                <w:color w:val="000000"/>
                <w:sz w:val="18"/>
                <w:szCs w:val="18"/>
              </w:rPr>
              <w:t>Use mastery of number as an intervention for some of the weaker SEND</w:t>
            </w:r>
            <w:r w:rsidR="00230F33">
              <w:rPr>
                <w:color w:val="000000"/>
                <w:sz w:val="18"/>
                <w:szCs w:val="18"/>
              </w:rPr>
              <w:t>/PP</w:t>
            </w:r>
            <w:r>
              <w:rPr>
                <w:color w:val="000000"/>
                <w:sz w:val="18"/>
                <w:szCs w:val="18"/>
              </w:rPr>
              <w:t xml:space="preserve"> pupils to help with progress and attainment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536293E" w:rsidR="00E66558" w:rsidRDefault="009D71E8">
      <w:r>
        <w:t xml:space="preserve">Budgeted cost: £ </w:t>
      </w:r>
      <w:r w:rsidR="00064C65">
        <w:t>48,000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C2D71" w14:textId="77777777" w:rsidR="00230F33" w:rsidRDefault="00230F33" w:rsidP="00230F33">
            <w:pPr>
              <w:pStyle w:val="NormalWeb"/>
              <w:rPr>
                <w:color w:val="000000"/>
                <w:sz w:val="16"/>
                <w:szCs w:val="16"/>
              </w:rPr>
            </w:pPr>
            <w:r w:rsidRPr="00A6278C">
              <w:rPr>
                <w:color w:val="000000"/>
                <w:sz w:val="16"/>
                <w:szCs w:val="16"/>
              </w:rPr>
              <w:t xml:space="preserve">Use of screening tool to assess children needs in language development to ensure intervention is targeted and effective </w:t>
            </w:r>
          </w:p>
          <w:p w14:paraId="2A7D551A" w14:textId="211550B3"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0921" w14:textId="77777777" w:rsidR="00230F33" w:rsidRPr="00230F33" w:rsidRDefault="00230F33" w:rsidP="00230F33">
            <w:pPr>
              <w:spacing w:before="60" w:after="60" w:line="240" w:lineRule="auto"/>
              <w:ind w:left="57" w:right="57"/>
              <w:rPr>
                <w:sz w:val="16"/>
                <w:szCs w:val="16"/>
              </w:rPr>
            </w:pPr>
            <w:r w:rsidRPr="00230F33">
              <w:rPr>
                <w:sz w:val="16"/>
                <w:szCs w:val="16"/>
              </w:rPr>
              <w:t xml:space="preserve">EEF evidence 6months+ communication and language approaches </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48DFF5E" w:rsidR="00E66558" w:rsidRDefault="00230F33">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52CD" w14:textId="77777777" w:rsidR="00230F33" w:rsidRPr="00230F33" w:rsidRDefault="00230F33" w:rsidP="00230F33">
            <w:pPr>
              <w:spacing w:before="60" w:after="60" w:line="240" w:lineRule="auto"/>
              <w:ind w:left="57" w:right="57"/>
              <w:rPr>
                <w:color w:val="000000"/>
                <w:sz w:val="16"/>
                <w:szCs w:val="16"/>
              </w:rPr>
            </w:pPr>
            <w:r w:rsidRPr="00230F33">
              <w:rPr>
                <w:color w:val="000000"/>
                <w:sz w:val="16"/>
                <w:szCs w:val="16"/>
              </w:rPr>
              <w:t xml:space="preserve">Small group support in the class by teacher or experienced teaching assistant. </w:t>
            </w:r>
          </w:p>
          <w:p w14:paraId="08425439" w14:textId="77777777" w:rsidR="00230F33" w:rsidRPr="00230F33" w:rsidRDefault="00230F33" w:rsidP="00230F33">
            <w:pPr>
              <w:spacing w:before="60" w:after="60" w:line="240" w:lineRule="auto"/>
              <w:ind w:left="57" w:right="57"/>
              <w:rPr>
                <w:color w:val="000000"/>
                <w:sz w:val="16"/>
                <w:szCs w:val="16"/>
              </w:rPr>
            </w:pPr>
            <w:r w:rsidRPr="00230F33">
              <w:rPr>
                <w:color w:val="000000"/>
                <w:sz w:val="16"/>
                <w:szCs w:val="16"/>
              </w:rPr>
              <w:t xml:space="preserve">Verbal feedback in lesson to allow children to make improvements to work </w:t>
            </w:r>
          </w:p>
          <w:p w14:paraId="2A7D551E" w14:textId="73A5C8B3" w:rsidR="00E66558" w:rsidRDefault="00230F33" w:rsidP="00230F33">
            <w:pPr>
              <w:pStyle w:val="TableRow"/>
              <w:rPr>
                <w:i/>
                <w:sz w:val="22"/>
              </w:rPr>
            </w:pPr>
            <w:r w:rsidRPr="00230F33">
              <w:rPr>
                <w:color w:val="000000"/>
                <w:sz w:val="16"/>
                <w:szCs w:val="16"/>
              </w:rPr>
              <w:t>1:1 intervention where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85B10" w14:textId="77777777" w:rsidR="00230F33" w:rsidRPr="00230F33" w:rsidRDefault="00230F33" w:rsidP="00230F33">
            <w:pPr>
              <w:spacing w:before="60" w:after="60" w:line="240" w:lineRule="auto"/>
              <w:ind w:left="57" w:right="57"/>
              <w:rPr>
                <w:rFonts w:ascii="Helvetica" w:hAnsi="Helvetica" w:cs="Helvetica"/>
                <w:color w:val="263238"/>
                <w:sz w:val="16"/>
                <w:szCs w:val="16"/>
                <w:shd w:val="clear" w:color="auto" w:fill="FFFFFF"/>
              </w:rPr>
            </w:pPr>
            <w:r w:rsidRPr="00230F33">
              <w:rPr>
                <w:rFonts w:ascii="Helvetica" w:hAnsi="Helvetica" w:cs="Helvetica"/>
                <w:color w:val="263238"/>
                <w:sz w:val="16"/>
                <w:szCs w:val="16"/>
                <w:shd w:val="clear" w:color="auto" w:fill="FFFFFF"/>
              </w:rPr>
              <w:t xml:space="preserve">EEF evidence 4 months + </w:t>
            </w:r>
          </w:p>
          <w:p w14:paraId="2A7D551F" w14:textId="316A4BA8" w:rsidR="00E66558" w:rsidRDefault="00230F33" w:rsidP="00230F33">
            <w:pPr>
              <w:pStyle w:val="TableRowCentered"/>
              <w:jc w:val="left"/>
              <w:rPr>
                <w:sz w:val="22"/>
              </w:rPr>
            </w:pPr>
            <w:r w:rsidRPr="00230F33">
              <w:rPr>
                <w:rFonts w:ascii="Helvetica" w:hAnsi="Helvetica" w:cs="Helvetica"/>
                <w:color w:val="263238"/>
                <w:sz w:val="16"/>
                <w:szCs w:val="16"/>
                <w:shd w:val="clear" w:color="auto" w:fill="FFFFFF"/>
              </w:rPr>
              <w:t>: Small group tuition is defined as one teacher, trained teaching assistant or tutor working with two to five pupils together in a group. This arrangement enables the teaching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5E53383" w:rsidR="00E66558" w:rsidRDefault="00230F33">
            <w:pPr>
              <w:pStyle w:val="TableRowCentered"/>
              <w:jc w:val="left"/>
              <w:rPr>
                <w:sz w:val="22"/>
              </w:rPr>
            </w:pPr>
            <w:r>
              <w:rPr>
                <w:sz w:val="22"/>
              </w:rPr>
              <w:t>4</w:t>
            </w:r>
          </w:p>
        </w:tc>
      </w:tr>
      <w:tr w:rsidR="00230F33" w14:paraId="7A1A8B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5133" w14:textId="77777777" w:rsidR="00230F33" w:rsidRPr="00230F33" w:rsidRDefault="00230F33" w:rsidP="00230F33">
            <w:pPr>
              <w:spacing w:before="60" w:after="60" w:line="240" w:lineRule="auto"/>
              <w:ind w:left="57" w:right="57"/>
              <w:rPr>
                <w:color w:val="000000"/>
                <w:sz w:val="16"/>
                <w:szCs w:val="16"/>
              </w:rPr>
            </w:pPr>
            <w:r w:rsidRPr="00230F33">
              <w:rPr>
                <w:color w:val="000000"/>
                <w:sz w:val="16"/>
                <w:szCs w:val="16"/>
              </w:rPr>
              <w:t xml:space="preserve">Quality first teaching of writing across all classrooms using progression of skills </w:t>
            </w:r>
          </w:p>
          <w:p w14:paraId="5B33F8DA" w14:textId="77777777" w:rsidR="00230F33" w:rsidRPr="00230F33" w:rsidRDefault="00230F33" w:rsidP="00230F33">
            <w:pPr>
              <w:spacing w:before="60" w:after="60" w:line="240" w:lineRule="auto"/>
              <w:ind w:left="57" w:right="57"/>
              <w:rPr>
                <w:color w:val="000000"/>
                <w:sz w:val="16"/>
                <w:szCs w:val="16"/>
              </w:rPr>
            </w:pPr>
            <w:r w:rsidRPr="00230F33">
              <w:rPr>
                <w:color w:val="000000"/>
                <w:sz w:val="16"/>
                <w:szCs w:val="16"/>
              </w:rPr>
              <w:t xml:space="preserve">Quality small group support in the class by experienced Tas. </w:t>
            </w:r>
          </w:p>
          <w:p w14:paraId="73DEAF8A" w14:textId="77777777" w:rsidR="00230F33" w:rsidRPr="00230F33" w:rsidRDefault="00230F33" w:rsidP="00230F33">
            <w:pPr>
              <w:spacing w:before="60" w:after="60" w:line="240" w:lineRule="auto"/>
              <w:ind w:left="57" w:right="57"/>
              <w:rPr>
                <w:color w:val="000000"/>
                <w:sz w:val="16"/>
                <w:szCs w:val="16"/>
              </w:rPr>
            </w:pPr>
            <w:r w:rsidRPr="00230F33">
              <w:rPr>
                <w:color w:val="000000"/>
                <w:sz w:val="16"/>
                <w:szCs w:val="16"/>
              </w:rPr>
              <w:t xml:space="preserve">1:1 intervention when needed. </w:t>
            </w:r>
          </w:p>
          <w:p w14:paraId="41013400" w14:textId="77777777" w:rsidR="00230F33" w:rsidRPr="00230F33" w:rsidRDefault="00230F33" w:rsidP="00230F33">
            <w:pPr>
              <w:spacing w:before="60" w:after="60" w:line="240" w:lineRule="auto"/>
              <w:ind w:left="57" w:right="57"/>
              <w:rPr>
                <w:color w:val="000000"/>
                <w:sz w:val="16"/>
                <w:szCs w:val="16"/>
              </w:rPr>
            </w:pPr>
            <w:r w:rsidRPr="00230F33">
              <w:rPr>
                <w:color w:val="000000"/>
                <w:sz w:val="16"/>
                <w:szCs w:val="16"/>
              </w:rPr>
              <w:t xml:space="preserve">Verbal feedback given to ensure children make improvements and develop editing skills. </w:t>
            </w:r>
          </w:p>
          <w:p w14:paraId="3B10F56E" w14:textId="552B8F89" w:rsidR="00230F33" w:rsidRPr="00230F33" w:rsidRDefault="00230F33" w:rsidP="00230F33">
            <w:pPr>
              <w:spacing w:before="60" w:after="60" w:line="240" w:lineRule="auto"/>
              <w:ind w:left="57" w:right="57"/>
              <w:rPr>
                <w:color w:val="000000"/>
                <w:sz w:val="16"/>
                <w:szCs w:val="16"/>
              </w:rPr>
            </w:pPr>
            <w:r>
              <w:rPr>
                <w:color w:val="000000"/>
                <w:sz w:val="16"/>
                <w:szCs w:val="16"/>
              </w:rPr>
              <w:t>Coaching sessions to upskill TAs in supporting additional needs and to enhance subject knowledge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CB5C" w14:textId="77777777" w:rsidR="00230F33" w:rsidRPr="00230F33" w:rsidRDefault="00230F33" w:rsidP="00230F33">
            <w:pPr>
              <w:spacing w:before="60" w:after="60" w:line="240" w:lineRule="auto"/>
              <w:ind w:left="57" w:right="57"/>
              <w:rPr>
                <w:sz w:val="16"/>
                <w:szCs w:val="16"/>
              </w:rPr>
            </w:pPr>
            <w:r w:rsidRPr="00230F33">
              <w:rPr>
                <w:sz w:val="16"/>
                <w:szCs w:val="16"/>
              </w:rPr>
              <w:t xml:space="preserve">EEF Guidance: </w:t>
            </w:r>
          </w:p>
          <w:p w14:paraId="14A44040" w14:textId="267848B6" w:rsidR="00230F33" w:rsidRPr="00230F33" w:rsidRDefault="00230F33" w:rsidP="00230F33">
            <w:pPr>
              <w:spacing w:before="60" w:after="60" w:line="240" w:lineRule="auto"/>
              <w:ind w:left="57" w:right="57"/>
              <w:rPr>
                <w:rFonts w:ascii="Helvetica" w:hAnsi="Helvetica" w:cs="Helvetica"/>
                <w:color w:val="263238"/>
                <w:sz w:val="16"/>
                <w:szCs w:val="16"/>
                <w:shd w:val="clear" w:color="auto" w:fill="FFFFFF"/>
              </w:rPr>
            </w:pPr>
            <w:r w:rsidRPr="00230F33">
              <w:rPr>
                <w:sz w:val="16"/>
                <w:szCs w:val="16"/>
              </w:rPr>
              <w:t>‘Effective writers use a number of strategies to support each component of the writing process. For example, planning can be improved through the strategy of goalsetting. Describe and model how, when, and why pupils should use each strategy, support pupils to practise with feedback, then gradually reduce support as pupils increasingly use the strategies independently’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8F11" w14:textId="6F8A421C" w:rsidR="00230F33" w:rsidRDefault="00230F33">
            <w:pPr>
              <w:pStyle w:val="TableRowCentered"/>
              <w:jc w:val="left"/>
              <w:rPr>
                <w:sz w:val="22"/>
              </w:rPr>
            </w:pPr>
            <w:r>
              <w:rPr>
                <w:sz w:val="22"/>
              </w:rPr>
              <w:t>7</w:t>
            </w:r>
          </w:p>
        </w:tc>
      </w:tr>
      <w:tr w:rsidR="00230F33" w14:paraId="6E6C469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6D7A" w14:textId="4B5D180B" w:rsidR="00230F33" w:rsidRDefault="00230F33" w:rsidP="00230F33">
            <w:pPr>
              <w:spacing w:before="60" w:after="60" w:line="240" w:lineRule="auto"/>
              <w:ind w:left="57" w:right="57"/>
              <w:rPr>
                <w:color w:val="000000"/>
                <w:sz w:val="16"/>
                <w:szCs w:val="16"/>
              </w:rPr>
            </w:pPr>
            <w:r w:rsidRPr="0019460F">
              <w:rPr>
                <w:color w:val="000000"/>
                <w:sz w:val="16"/>
                <w:szCs w:val="16"/>
              </w:rPr>
              <w:t>Daily focused,</w:t>
            </w:r>
            <w:r>
              <w:rPr>
                <w:color w:val="000000"/>
                <w:sz w:val="16"/>
                <w:szCs w:val="16"/>
              </w:rPr>
              <w:t xml:space="preserve"> whole class </w:t>
            </w:r>
            <w:r w:rsidRPr="0019460F">
              <w:rPr>
                <w:color w:val="000000"/>
                <w:sz w:val="16"/>
                <w:szCs w:val="16"/>
              </w:rPr>
              <w:t xml:space="preserve">phonics lessons </w:t>
            </w:r>
          </w:p>
          <w:p w14:paraId="63071656" w14:textId="77777777" w:rsidR="00230F33" w:rsidRDefault="00230F33" w:rsidP="00230F33">
            <w:pPr>
              <w:spacing w:before="60" w:after="60" w:line="240" w:lineRule="auto"/>
              <w:ind w:left="57" w:right="57"/>
              <w:rPr>
                <w:color w:val="000000"/>
                <w:sz w:val="16"/>
                <w:szCs w:val="16"/>
              </w:rPr>
            </w:pPr>
            <w:r>
              <w:rPr>
                <w:color w:val="000000"/>
                <w:sz w:val="16"/>
                <w:szCs w:val="16"/>
              </w:rPr>
              <w:t xml:space="preserve">Intervention and catch up sessions to meet the needs of all pupils in phonics </w:t>
            </w:r>
          </w:p>
          <w:p w14:paraId="7C7FC591" w14:textId="77777777" w:rsidR="00230F33" w:rsidRDefault="00230F33" w:rsidP="00230F33">
            <w:pPr>
              <w:spacing w:before="60" w:after="60" w:line="240" w:lineRule="auto"/>
              <w:ind w:left="57" w:right="57"/>
              <w:rPr>
                <w:color w:val="000000"/>
                <w:sz w:val="16"/>
                <w:szCs w:val="16"/>
              </w:rPr>
            </w:pPr>
            <w:r>
              <w:rPr>
                <w:color w:val="000000"/>
                <w:sz w:val="16"/>
                <w:szCs w:val="16"/>
              </w:rPr>
              <w:t xml:space="preserve">Books are accurately matched to the ability of the pupils </w:t>
            </w:r>
          </w:p>
          <w:p w14:paraId="61C78DAA" w14:textId="1BB4E999" w:rsidR="00230F33" w:rsidRPr="00230F33" w:rsidRDefault="00230F33" w:rsidP="00230F33">
            <w:pPr>
              <w:spacing w:before="60" w:after="60" w:line="240" w:lineRule="auto"/>
              <w:ind w:left="57" w:right="57"/>
              <w:rPr>
                <w:color w:val="000000"/>
                <w:sz w:val="16"/>
                <w:szCs w:val="16"/>
              </w:rPr>
            </w:pPr>
            <w:r>
              <w:rPr>
                <w:color w:val="000000"/>
                <w:sz w:val="16"/>
                <w:szCs w:val="16"/>
              </w:rPr>
              <w:t xml:space="preserve">Guided reading sessions three times a week and led by capable adults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1168" w14:textId="77777777" w:rsidR="00230F33" w:rsidRPr="00230F33" w:rsidRDefault="00230F33" w:rsidP="00230F33">
            <w:pPr>
              <w:spacing w:before="60" w:after="60" w:line="240" w:lineRule="auto"/>
              <w:ind w:left="57" w:right="57"/>
              <w:rPr>
                <w:rFonts w:ascii="Helvetica" w:hAnsi="Helvetica" w:cs="Helvetica"/>
                <w:color w:val="263238"/>
                <w:sz w:val="16"/>
                <w:szCs w:val="16"/>
                <w:shd w:val="clear" w:color="auto" w:fill="FFFFFF"/>
              </w:rPr>
            </w:pPr>
            <w:r w:rsidRPr="00230F33">
              <w:rPr>
                <w:rFonts w:ascii="Helvetica" w:hAnsi="Helvetica" w:cs="Helvetica"/>
                <w:color w:val="263238"/>
                <w:sz w:val="16"/>
                <w:szCs w:val="16"/>
                <w:shd w:val="clear" w:color="auto" w:fill="FFFFFF"/>
              </w:rPr>
              <w:t>DFE guidance:</w:t>
            </w:r>
          </w:p>
          <w:p w14:paraId="4A73888A" w14:textId="77777777" w:rsidR="00230F33" w:rsidRPr="00230F33" w:rsidRDefault="00230F33" w:rsidP="00230F33">
            <w:pPr>
              <w:shd w:val="clear" w:color="auto" w:fill="FFFFFF"/>
              <w:suppressAutoHyphens w:val="0"/>
              <w:autoSpaceDN/>
              <w:spacing w:before="300" w:after="300" w:line="240" w:lineRule="auto"/>
              <w:rPr>
                <w:rFonts w:cs="Arial"/>
                <w:color w:val="0B0C0C"/>
                <w:sz w:val="16"/>
                <w:szCs w:val="16"/>
              </w:rPr>
            </w:pPr>
            <w:r w:rsidRPr="00230F33">
              <w:rPr>
                <w:rFonts w:cs="Arial"/>
                <w:color w:val="0B0C0C"/>
                <w:sz w:val="16"/>
                <w:szCs w:val="16"/>
              </w:rPr>
              <w:t>By ensuring high-quality phonics teaching the government wants to improve literacy levels to:</w:t>
            </w:r>
          </w:p>
          <w:p w14:paraId="4D49F418" w14:textId="77777777" w:rsidR="00230F33" w:rsidRPr="00230F33" w:rsidRDefault="00230F33" w:rsidP="00230F33">
            <w:pPr>
              <w:shd w:val="clear" w:color="auto" w:fill="FFFFFF"/>
              <w:suppressAutoHyphens w:val="0"/>
              <w:autoSpaceDN/>
              <w:spacing w:before="300" w:after="300" w:line="240" w:lineRule="auto"/>
              <w:rPr>
                <w:rFonts w:cs="Arial"/>
                <w:color w:val="0B0C0C"/>
                <w:sz w:val="16"/>
                <w:szCs w:val="16"/>
              </w:rPr>
            </w:pPr>
            <w:r w:rsidRPr="00230F33">
              <w:rPr>
                <w:rFonts w:cs="Arial"/>
                <w:color w:val="0B0C0C"/>
                <w:sz w:val="16"/>
                <w:szCs w:val="16"/>
              </w:rPr>
              <w:t>give all children a solid base upon which to build as they progress through school</w:t>
            </w:r>
          </w:p>
          <w:p w14:paraId="29260E05" w14:textId="77777777" w:rsidR="00230F33" w:rsidRPr="00230F33" w:rsidRDefault="00230F33" w:rsidP="00230F33">
            <w:pPr>
              <w:shd w:val="clear" w:color="auto" w:fill="FFFFFF"/>
              <w:suppressAutoHyphens w:val="0"/>
              <w:autoSpaceDN/>
              <w:spacing w:after="75" w:line="240" w:lineRule="auto"/>
              <w:ind w:left="-60"/>
              <w:rPr>
                <w:rFonts w:cs="Arial"/>
                <w:color w:val="0B0C0C"/>
                <w:sz w:val="16"/>
                <w:szCs w:val="16"/>
              </w:rPr>
            </w:pPr>
            <w:r w:rsidRPr="00230F33">
              <w:rPr>
                <w:rFonts w:cs="Arial"/>
                <w:color w:val="0B0C0C"/>
                <w:sz w:val="16"/>
                <w:szCs w:val="16"/>
              </w:rPr>
              <w:t>help children to develop the habit of reading widely and often, for both pleasure and information</w:t>
            </w:r>
          </w:p>
          <w:p w14:paraId="3F928D92" w14:textId="77777777" w:rsidR="00230F33" w:rsidRPr="00230F33" w:rsidRDefault="00230F33" w:rsidP="00230F33">
            <w:pPr>
              <w:spacing w:before="60" w:after="60" w:line="240" w:lineRule="auto"/>
              <w:ind w:left="57" w:right="57"/>
              <w:rPr>
                <w:rFonts w:ascii="Helvetica" w:hAnsi="Helvetica" w:cs="Helvetica"/>
                <w:color w:val="263238"/>
                <w:sz w:val="16"/>
                <w:szCs w:val="16"/>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F992" w14:textId="33F48C5E" w:rsidR="00230F33" w:rsidRDefault="00230F33">
            <w:pPr>
              <w:pStyle w:val="TableRowCentered"/>
              <w:jc w:val="left"/>
              <w:rPr>
                <w:sz w:val="22"/>
              </w:rPr>
            </w:pPr>
            <w:r>
              <w:rPr>
                <w:sz w:val="22"/>
              </w:rPr>
              <w:t>6</w:t>
            </w:r>
          </w:p>
        </w:tc>
      </w:tr>
      <w:tr w:rsidR="00230F33" w14:paraId="416047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48CA" w14:textId="77777777" w:rsidR="00230F33" w:rsidRDefault="00230F33" w:rsidP="00230F33">
            <w:pPr>
              <w:spacing w:before="60" w:after="60" w:line="240" w:lineRule="auto"/>
              <w:ind w:left="57" w:right="57"/>
              <w:rPr>
                <w:color w:val="000000"/>
                <w:sz w:val="16"/>
                <w:szCs w:val="16"/>
              </w:rPr>
            </w:pPr>
            <w:r>
              <w:rPr>
                <w:color w:val="000000"/>
                <w:sz w:val="16"/>
                <w:szCs w:val="16"/>
              </w:rPr>
              <w:t xml:space="preserve">Daily focused, whole class mastery of number sessions </w:t>
            </w:r>
          </w:p>
          <w:p w14:paraId="348BCB7C" w14:textId="77777777" w:rsidR="00230F33" w:rsidRDefault="00230F33" w:rsidP="00230F33">
            <w:pPr>
              <w:spacing w:before="60" w:after="60" w:line="240" w:lineRule="auto"/>
              <w:ind w:left="57" w:right="57"/>
              <w:rPr>
                <w:color w:val="000000"/>
                <w:sz w:val="16"/>
                <w:szCs w:val="16"/>
              </w:rPr>
            </w:pPr>
            <w:r>
              <w:rPr>
                <w:color w:val="000000"/>
                <w:sz w:val="16"/>
                <w:szCs w:val="16"/>
              </w:rPr>
              <w:t xml:space="preserve">Intervention with some older children to help their understanding of number </w:t>
            </w:r>
          </w:p>
          <w:p w14:paraId="54D8100E" w14:textId="17EE3E35" w:rsidR="00230F33" w:rsidRPr="0019460F" w:rsidRDefault="00230F33" w:rsidP="00230F33">
            <w:pPr>
              <w:spacing w:before="60" w:after="60" w:line="240" w:lineRule="auto"/>
              <w:ind w:left="57" w:right="57"/>
              <w:rPr>
                <w:color w:val="000000"/>
                <w:sz w:val="16"/>
                <w:szCs w:val="16"/>
              </w:rPr>
            </w:pPr>
            <w:r>
              <w:rPr>
                <w:color w:val="000000"/>
                <w:sz w:val="16"/>
                <w:szCs w:val="16"/>
              </w:rPr>
              <w:t xml:space="preserve"> Coaching of TAs to ensure subject knowledge is strong in </w:t>
            </w:r>
            <w:r>
              <w:rPr>
                <w:color w:val="000000"/>
                <w:sz w:val="16"/>
                <w:szCs w:val="16"/>
              </w:rPr>
              <w:lastRenderedPageBreak/>
              <w:t xml:space="preserve">supporting children in maths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C8B0" w14:textId="77777777" w:rsidR="00230F33" w:rsidRDefault="00230F33" w:rsidP="00230F33">
            <w:pPr>
              <w:spacing w:before="60" w:after="60" w:line="240" w:lineRule="auto"/>
              <w:ind w:left="57" w:right="57"/>
              <w:rPr>
                <w:rFonts w:ascii="Helvetica" w:hAnsi="Helvetica" w:cs="Helvetica"/>
                <w:color w:val="263238"/>
                <w:sz w:val="18"/>
                <w:szCs w:val="18"/>
                <w:shd w:val="clear" w:color="auto" w:fill="FFFFFF"/>
              </w:rPr>
            </w:pPr>
            <w:r>
              <w:rPr>
                <w:rFonts w:ascii="Helvetica" w:hAnsi="Helvetica" w:cs="Helvetica"/>
                <w:color w:val="263238"/>
                <w:sz w:val="18"/>
                <w:szCs w:val="18"/>
                <w:shd w:val="clear" w:color="auto" w:fill="FFFFFF"/>
              </w:rPr>
              <w:lastRenderedPageBreak/>
              <w:t>EEF guidance:</w:t>
            </w:r>
          </w:p>
          <w:p w14:paraId="7FECDA99" w14:textId="5E520B49" w:rsidR="00230F33" w:rsidRPr="00230F33" w:rsidRDefault="00230F33" w:rsidP="00230F33">
            <w:pPr>
              <w:spacing w:before="60" w:after="60" w:line="240" w:lineRule="auto"/>
              <w:ind w:left="57" w:right="57"/>
              <w:rPr>
                <w:rFonts w:ascii="Helvetica" w:hAnsi="Helvetica" w:cs="Helvetica"/>
                <w:color w:val="263238"/>
                <w:sz w:val="18"/>
                <w:szCs w:val="18"/>
                <w:shd w:val="clear" w:color="auto" w:fill="FFFFFF"/>
              </w:rPr>
            </w:pPr>
            <w:r w:rsidRPr="00230F33">
              <w:rPr>
                <w:rFonts w:ascii="Helvetica" w:hAnsi="Helvetica" w:cs="Helvetica"/>
                <w:color w:val="263238"/>
                <w:sz w:val="18"/>
                <w:szCs w:val="18"/>
                <w:shd w:val="clear" w:color="auto" w:fill="FFFFFF"/>
              </w:rPr>
              <w:t>Mastery learning also appears to be particularly effective when pupils are given opportunities to work in groups or teams and take responsibility for supporting each other’s progress + 5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26E7" w14:textId="502AC142" w:rsidR="00230F33" w:rsidRDefault="00230F33">
            <w:pPr>
              <w:pStyle w:val="TableRowCentered"/>
              <w:jc w:val="left"/>
              <w:rPr>
                <w:sz w:val="22"/>
              </w:rPr>
            </w:pPr>
            <w:r>
              <w:rPr>
                <w:sz w:val="22"/>
              </w:rPr>
              <w:t>8</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C1A32D" w:rsidR="00E66558" w:rsidRDefault="009D71E8">
      <w:r>
        <w:t xml:space="preserve">Budgeted cost: £ </w:t>
      </w:r>
      <w:r w:rsidR="00064C65">
        <w:t>24,000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A0F8A46" w:rsidR="00E66558" w:rsidRDefault="00064C65">
            <w:pPr>
              <w:pStyle w:val="TableRow"/>
            </w:pPr>
            <w:r w:rsidRPr="008A486C">
              <w:rPr>
                <w:color w:val="000000"/>
                <w:sz w:val="16"/>
                <w:szCs w:val="16"/>
              </w:rPr>
              <w:t>1:1 intervention by teacher/ HLTA/TA or small group editing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04525" w14:textId="77777777" w:rsidR="00064C65" w:rsidRPr="00064C65" w:rsidRDefault="00064C65" w:rsidP="00064C65">
            <w:pPr>
              <w:spacing w:before="60" w:after="60" w:line="240" w:lineRule="auto"/>
              <w:ind w:left="57" w:right="57"/>
              <w:rPr>
                <w:sz w:val="16"/>
                <w:szCs w:val="16"/>
              </w:rPr>
            </w:pPr>
            <w:r w:rsidRPr="00064C65">
              <w:rPr>
                <w:sz w:val="16"/>
                <w:szCs w:val="16"/>
              </w:rPr>
              <w:t>EEF evidence as above for small group.</w:t>
            </w:r>
          </w:p>
          <w:p w14:paraId="2A7D552A" w14:textId="070947AE" w:rsidR="00E66558" w:rsidRDefault="00064C65" w:rsidP="00064C65">
            <w:pPr>
              <w:pStyle w:val="TableRowCentered"/>
              <w:jc w:val="left"/>
              <w:rPr>
                <w:sz w:val="22"/>
              </w:rPr>
            </w:pPr>
            <w:r w:rsidRPr="00064C65">
              <w:rPr>
                <w:sz w:val="16"/>
                <w:szCs w:val="16"/>
              </w:rPr>
              <w:t>Pupils are given the tools to recognise how to improve their writing and grow in independence in this skill, which allows them to produce better quality writing independently.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78D6566" w:rsidR="00E66558" w:rsidRDefault="00064C65">
            <w:pPr>
              <w:pStyle w:val="TableRowCentered"/>
              <w:jc w:val="left"/>
              <w:rPr>
                <w:sz w:val="22"/>
              </w:rPr>
            </w:pPr>
            <w:r>
              <w:rPr>
                <w:sz w:val="22"/>
              </w:rPr>
              <w:t>4,6,7,8</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D98FF7" w:rsidR="00E66558" w:rsidRDefault="00064C65">
            <w:pPr>
              <w:pStyle w:val="TableRow"/>
              <w:rPr>
                <w:i/>
                <w:sz w:val="22"/>
              </w:rPr>
            </w:pPr>
            <w:r w:rsidRPr="0059429B">
              <w:rPr>
                <w:color w:val="000000"/>
                <w:sz w:val="16"/>
                <w:szCs w:val="16"/>
              </w:rPr>
              <w:t xml:space="preserve">1:1 intervention or small group in </w:t>
            </w:r>
            <w:proofErr w:type="gramStart"/>
            <w:r w:rsidRPr="0059429B">
              <w:rPr>
                <w:color w:val="000000"/>
                <w:sz w:val="16"/>
                <w:szCs w:val="16"/>
              </w:rPr>
              <w:t>RWM  for</w:t>
            </w:r>
            <w:proofErr w:type="gramEnd"/>
            <w:r w:rsidRPr="0059429B">
              <w:rPr>
                <w:color w:val="000000"/>
                <w:sz w:val="16"/>
                <w:szCs w:val="16"/>
              </w:rPr>
              <w:t xml:space="preserve">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9174" w14:textId="77777777" w:rsidR="00064C65" w:rsidRPr="00064C65" w:rsidRDefault="00064C65" w:rsidP="00064C65">
            <w:pPr>
              <w:spacing w:before="60" w:after="60" w:line="240" w:lineRule="auto"/>
              <w:ind w:left="57" w:right="57"/>
              <w:rPr>
                <w:sz w:val="16"/>
                <w:szCs w:val="16"/>
              </w:rPr>
            </w:pPr>
            <w:r w:rsidRPr="00064C65">
              <w:rPr>
                <w:sz w:val="16"/>
                <w:szCs w:val="16"/>
              </w:rPr>
              <w:t xml:space="preserve">EEF evidence as above for small group </w:t>
            </w:r>
          </w:p>
          <w:p w14:paraId="2A7D552E" w14:textId="6F050620" w:rsidR="00E66558" w:rsidRDefault="00064C65" w:rsidP="00064C65">
            <w:pPr>
              <w:pStyle w:val="TableRowCentered"/>
              <w:jc w:val="left"/>
              <w:rPr>
                <w:sz w:val="22"/>
              </w:rPr>
            </w:pPr>
            <w:r w:rsidRPr="00064C65">
              <w:rPr>
                <w:sz w:val="16"/>
                <w:szCs w:val="16"/>
              </w:rPr>
              <w:t xml:space="preserve">Targeted intervention for weak areas that have developed over loss of learning due to </w:t>
            </w:r>
            <w:proofErr w:type="spellStart"/>
            <w:r w:rsidRPr="00064C65">
              <w:rPr>
                <w:sz w:val="16"/>
                <w:szCs w:val="16"/>
              </w:rPr>
              <w:t>Covid</w:t>
            </w:r>
            <w:proofErr w:type="spellEnd"/>
            <w:r w:rsidRPr="00064C65">
              <w:rPr>
                <w:sz w:val="16"/>
                <w:szCs w:val="16"/>
              </w:rPr>
              <w:t>. PP children specifically targeted in order to achieve in line with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D6A6094" w:rsidR="00E66558" w:rsidRDefault="00064C65">
            <w:pPr>
              <w:pStyle w:val="TableRowCentered"/>
              <w:jc w:val="left"/>
              <w:rPr>
                <w:sz w:val="22"/>
              </w:rPr>
            </w:pPr>
            <w:r>
              <w:rPr>
                <w:sz w:val="22"/>
              </w:rPr>
              <w:t>4,6,7,8</w:t>
            </w:r>
          </w:p>
        </w:tc>
      </w:tr>
      <w:tr w:rsidR="00064C65" w14:paraId="4EB9BA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DBAC6" w14:textId="4B449957" w:rsidR="00064C65" w:rsidRPr="0059429B" w:rsidRDefault="00064C65">
            <w:pPr>
              <w:pStyle w:val="TableRow"/>
              <w:rPr>
                <w:color w:val="000000"/>
                <w:sz w:val="16"/>
                <w:szCs w:val="16"/>
              </w:rPr>
            </w:pPr>
            <w:r>
              <w:rPr>
                <w:color w:val="000000"/>
                <w:sz w:val="16"/>
                <w:szCs w:val="16"/>
              </w:rPr>
              <w:t xml:space="preserve">Targeted small group or 1:1 tutoring in reading, writing, maths and phonics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5828" w14:textId="77777777" w:rsidR="00064C65" w:rsidRPr="00064C65" w:rsidRDefault="00064C65" w:rsidP="00064C65">
            <w:pPr>
              <w:pStyle w:val="NormalWeb"/>
              <w:pBdr>
                <w:top w:val="single" w:sz="2" w:space="0" w:color="EEEEEE"/>
                <w:left w:val="single" w:sz="2" w:space="0" w:color="EEEEEE"/>
                <w:bottom w:val="single" w:sz="2" w:space="0" w:color="EEEEEE"/>
                <w:right w:val="single" w:sz="2" w:space="0" w:color="EEEEEE"/>
              </w:pBdr>
              <w:spacing w:before="288" w:beforeAutospacing="0" w:after="288" w:afterAutospacing="0"/>
              <w:rPr>
                <w:rFonts w:ascii="Georgia" w:hAnsi="Georgia" w:cs="Arial"/>
                <w:iCs/>
                <w:color w:val="000000"/>
                <w:sz w:val="18"/>
                <w:szCs w:val="18"/>
              </w:rPr>
            </w:pPr>
            <w:r w:rsidRPr="00064C65">
              <w:rPr>
                <w:rFonts w:ascii="Georgia" w:hAnsi="Georgia" w:cs="Arial"/>
                <w:iCs/>
                <w:color w:val="000000"/>
                <w:sz w:val="18"/>
                <w:szCs w:val="18"/>
              </w:rPr>
              <w:t>Tuition is one of the best evidenced interventions we have to support disadvantaged pupils’ attainment.</w:t>
            </w:r>
          </w:p>
          <w:p w14:paraId="1694EFB1" w14:textId="77777777" w:rsidR="00064C65" w:rsidRPr="00064C65" w:rsidRDefault="00064C65" w:rsidP="00064C65">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Helvetica" w:hAnsi="Helvetica" w:cs="Helvetica"/>
                <w:color w:val="000000"/>
                <w:sz w:val="18"/>
                <w:szCs w:val="18"/>
              </w:rPr>
            </w:pPr>
            <w:r w:rsidRPr="00064C65">
              <w:rPr>
                <w:rStyle w:val="Emphasis"/>
                <w:rFonts w:ascii="Helvetica" w:hAnsi="Helvetica" w:cs="Helvetica"/>
                <w:i w:val="0"/>
                <w:color w:val="000000"/>
                <w:sz w:val="18"/>
                <w:szCs w:val="18"/>
                <w:bdr w:val="single" w:sz="2" w:space="0" w:color="EEEEEE" w:frame="1"/>
              </w:rPr>
              <w:t>- Professor Becky Francis</w:t>
            </w:r>
          </w:p>
          <w:p w14:paraId="3C12F501" w14:textId="77777777" w:rsidR="00064C65" w:rsidRPr="00064C65" w:rsidRDefault="00064C65" w:rsidP="00064C65">
            <w:pPr>
              <w:spacing w:before="60" w:after="60" w:line="240" w:lineRule="auto"/>
              <w:ind w:left="57" w:right="57"/>
              <w:rPr>
                <w:sz w:val="16"/>
                <w:szCs w:val="16"/>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EE3F" w14:textId="1770833F" w:rsidR="00064C65" w:rsidRDefault="00064C65">
            <w:pPr>
              <w:pStyle w:val="TableRowCentered"/>
              <w:jc w:val="left"/>
              <w:rPr>
                <w:sz w:val="22"/>
              </w:rPr>
            </w:pPr>
            <w:r>
              <w:rPr>
                <w:sz w:val="22"/>
              </w:rPr>
              <w:t>4,5,6,7 and 8</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C9C3C4A" w:rsidR="00E66558" w:rsidRDefault="009D71E8">
      <w:pPr>
        <w:spacing w:before="240" w:after="120"/>
      </w:pPr>
      <w:r>
        <w:t xml:space="preserve">Budgeted cost: £ </w:t>
      </w:r>
      <w:r w:rsidR="00064C65">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EC69B" w14:textId="77777777" w:rsidR="00064C65" w:rsidRPr="00064C65" w:rsidRDefault="00064C65" w:rsidP="00064C65">
            <w:pPr>
              <w:spacing w:before="60" w:after="60" w:line="240" w:lineRule="auto"/>
              <w:ind w:right="57"/>
              <w:rPr>
                <w:color w:val="000000"/>
                <w:sz w:val="16"/>
                <w:szCs w:val="16"/>
              </w:rPr>
            </w:pPr>
            <w:r w:rsidRPr="00064C65">
              <w:rPr>
                <w:color w:val="000000"/>
                <w:sz w:val="16"/>
                <w:szCs w:val="16"/>
              </w:rPr>
              <w:t>Wellbeing sessions in class.</w:t>
            </w:r>
          </w:p>
          <w:p w14:paraId="555634A6" w14:textId="77777777" w:rsidR="00064C65" w:rsidRPr="00064C65" w:rsidRDefault="00064C65" w:rsidP="00064C65">
            <w:pPr>
              <w:spacing w:before="60" w:after="60" w:line="240" w:lineRule="auto"/>
              <w:ind w:left="57" w:right="57"/>
              <w:rPr>
                <w:color w:val="000000"/>
                <w:sz w:val="16"/>
                <w:szCs w:val="16"/>
              </w:rPr>
            </w:pPr>
            <w:r w:rsidRPr="00064C65">
              <w:rPr>
                <w:color w:val="000000"/>
                <w:sz w:val="16"/>
                <w:szCs w:val="16"/>
              </w:rPr>
              <w:t xml:space="preserve">Check ins for vulnerable pupils. </w:t>
            </w:r>
          </w:p>
          <w:p w14:paraId="672EA662" w14:textId="77777777" w:rsidR="00064C65" w:rsidRPr="00064C65" w:rsidRDefault="00064C65" w:rsidP="00064C65">
            <w:pPr>
              <w:spacing w:before="60" w:after="60" w:line="240" w:lineRule="auto"/>
              <w:ind w:left="57" w:right="57"/>
              <w:rPr>
                <w:color w:val="000000"/>
                <w:sz w:val="16"/>
                <w:szCs w:val="16"/>
              </w:rPr>
            </w:pPr>
            <w:r w:rsidRPr="00064C65">
              <w:rPr>
                <w:color w:val="000000"/>
                <w:sz w:val="16"/>
                <w:szCs w:val="16"/>
              </w:rPr>
              <w:t xml:space="preserve">Continuation of WRAPs for pupil wellbeing. </w:t>
            </w:r>
          </w:p>
          <w:p w14:paraId="03B1F4E4" w14:textId="77777777" w:rsidR="00064C65" w:rsidRPr="00064C65" w:rsidRDefault="00064C65" w:rsidP="00064C65">
            <w:pPr>
              <w:spacing w:before="60" w:after="60" w:line="240" w:lineRule="auto"/>
              <w:ind w:left="57" w:right="57"/>
              <w:rPr>
                <w:color w:val="000000"/>
                <w:sz w:val="16"/>
                <w:szCs w:val="16"/>
              </w:rPr>
            </w:pPr>
            <w:r w:rsidRPr="00064C65">
              <w:rPr>
                <w:color w:val="000000"/>
                <w:sz w:val="16"/>
                <w:szCs w:val="16"/>
              </w:rPr>
              <w:t>Nurture group sessions and forest school sessions.</w:t>
            </w:r>
          </w:p>
          <w:p w14:paraId="5D0C88E5" w14:textId="77777777" w:rsidR="00064C65" w:rsidRPr="00064C65" w:rsidRDefault="00064C65" w:rsidP="00064C65">
            <w:pPr>
              <w:spacing w:before="60" w:after="60" w:line="240" w:lineRule="auto"/>
              <w:ind w:left="57" w:right="57"/>
              <w:rPr>
                <w:color w:val="000000"/>
                <w:sz w:val="16"/>
                <w:szCs w:val="16"/>
              </w:rPr>
            </w:pPr>
            <w:r w:rsidRPr="00064C65">
              <w:rPr>
                <w:color w:val="000000"/>
                <w:sz w:val="16"/>
                <w:szCs w:val="16"/>
              </w:rPr>
              <w:t xml:space="preserve">Sensory circuits and sensory breaks timetabled in when needed. </w:t>
            </w:r>
          </w:p>
          <w:p w14:paraId="44ECB0A1" w14:textId="77777777" w:rsidR="00064C65" w:rsidRPr="00064C65" w:rsidRDefault="00064C65" w:rsidP="00064C65">
            <w:pPr>
              <w:spacing w:before="60" w:after="60" w:line="240" w:lineRule="auto"/>
              <w:ind w:left="57" w:right="57"/>
              <w:rPr>
                <w:color w:val="000000"/>
                <w:sz w:val="16"/>
                <w:szCs w:val="16"/>
              </w:rPr>
            </w:pPr>
            <w:r w:rsidRPr="00064C65">
              <w:rPr>
                <w:color w:val="000000"/>
                <w:sz w:val="16"/>
                <w:szCs w:val="16"/>
              </w:rPr>
              <w:t xml:space="preserve">Reasonable adjustments made to ensure each child feels secure. </w:t>
            </w:r>
          </w:p>
          <w:p w14:paraId="2A7D5538" w14:textId="65B8B684"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6F87C" w14:textId="77777777" w:rsidR="00064C65" w:rsidRPr="00064C65" w:rsidRDefault="00064C65" w:rsidP="00064C65">
            <w:pPr>
              <w:numPr>
                <w:ilvl w:val="0"/>
                <w:numId w:val="14"/>
              </w:numPr>
              <w:pBdr>
                <w:top w:val="single" w:sz="2" w:space="0" w:color="EEEEEE"/>
                <w:left w:val="single" w:sz="2" w:space="0" w:color="EEEEEE"/>
                <w:bottom w:val="single" w:sz="2" w:space="0" w:color="EEEEEE"/>
                <w:right w:val="single" w:sz="2" w:space="0" w:color="EEEEEE"/>
              </w:pBdr>
              <w:shd w:val="clear" w:color="auto" w:fill="FFFFFF"/>
              <w:suppressAutoHyphens w:val="0"/>
              <w:autoSpaceDN/>
              <w:spacing w:after="288" w:line="240" w:lineRule="auto"/>
              <w:rPr>
                <w:rFonts w:ascii="Helvetica" w:hAnsi="Helvetica" w:cs="Helvetica"/>
                <w:color w:val="263238"/>
                <w:sz w:val="16"/>
                <w:szCs w:val="16"/>
              </w:rPr>
            </w:pPr>
            <w:r w:rsidRPr="00064C65">
              <w:rPr>
                <w:rFonts w:ascii="Helvetica" w:hAnsi="Helvetica" w:cs="Helvetica"/>
                <w:color w:val="263238"/>
                <w:sz w:val="16"/>
                <w:szCs w:val="16"/>
              </w:rPr>
              <w:t>Social and emotional learning (SEL) interventions seek to improve pupils’ decision-making skills, interaction with others and their self-management of emotions, rather than focusing directly on the academic or cognitive elements of learning.</w:t>
            </w:r>
          </w:p>
          <w:p w14:paraId="03B7AF93" w14:textId="77777777" w:rsidR="00064C65" w:rsidRPr="00064C65" w:rsidRDefault="00064C65" w:rsidP="00064C65">
            <w:pPr>
              <w:numPr>
                <w:ilvl w:val="0"/>
                <w:numId w:val="14"/>
              </w:numPr>
              <w:pBdr>
                <w:top w:val="single" w:sz="2" w:space="0" w:color="EEEEEE"/>
                <w:left w:val="single" w:sz="2" w:space="0" w:color="EEEEEE"/>
                <w:bottom w:val="single" w:sz="2" w:space="0" w:color="EEEEEE"/>
                <w:right w:val="single" w:sz="2" w:space="0" w:color="EEEEEE"/>
              </w:pBdr>
              <w:shd w:val="clear" w:color="auto" w:fill="FFFFFF"/>
              <w:suppressAutoHyphens w:val="0"/>
              <w:autoSpaceDN/>
              <w:spacing w:before="288" w:after="288" w:line="240" w:lineRule="auto"/>
              <w:rPr>
                <w:rFonts w:ascii="Helvetica" w:hAnsi="Helvetica" w:cs="Helvetica"/>
                <w:color w:val="263238"/>
                <w:sz w:val="16"/>
                <w:szCs w:val="16"/>
              </w:rPr>
            </w:pPr>
            <w:r w:rsidRPr="00064C65">
              <w:rPr>
                <w:rFonts w:ascii="Helvetica" w:hAnsi="Helvetica" w:cs="Helvetica"/>
                <w:color w:val="263238"/>
                <w:sz w:val="16"/>
                <w:szCs w:val="16"/>
              </w:rPr>
              <w:t>SEL interventions might focus on the ways in which students work with (and alongside) their peers, teachers, family or community.</w:t>
            </w:r>
          </w:p>
          <w:p w14:paraId="38D75E10" w14:textId="77777777" w:rsidR="00064C65" w:rsidRPr="00064C65" w:rsidRDefault="00064C65" w:rsidP="00064C65">
            <w:pPr>
              <w:numPr>
                <w:ilvl w:val="0"/>
                <w:numId w:val="14"/>
              </w:numPr>
              <w:pBdr>
                <w:top w:val="single" w:sz="2" w:space="0" w:color="EEEEEE"/>
                <w:left w:val="single" w:sz="2" w:space="0" w:color="EEEEEE"/>
                <w:bottom w:val="single" w:sz="2" w:space="0" w:color="EEEEEE"/>
                <w:right w:val="single" w:sz="2" w:space="0" w:color="EEEEEE"/>
              </w:pBdr>
              <w:shd w:val="clear" w:color="auto" w:fill="FFFFFF"/>
              <w:suppressAutoHyphens w:val="0"/>
              <w:autoSpaceDN/>
              <w:spacing w:before="288" w:after="288" w:line="240" w:lineRule="auto"/>
              <w:rPr>
                <w:rFonts w:ascii="Helvetica" w:hAnsi="Helvetica" w:cs="Helvetica"/>
                <w:color w:val="263238"/>
                <w:sz w:val="16"/>
                <w:szCs w:val="16"/>
              </w:rPr>
            </w:pPr>
            <w:r w:rsidRPr="00064C65">
              <w:rPr>
                <w:rFonts w:ascii="Helvetica" w:hAnsi="Helvetica" w:cs="Helvetica"/>
                <w:color w:val="263238"/>
                <w:sz w:val="16"/>
                <w:szCs w:val="16"/>
              </w:rPr>
              <w:t>Three broad categories of SEL interventions can be identified:</w:t>
            </w:r>
          </w:p>
          <w:p w14:paraId="3940667A" w14:textId="77777777" w:rsidR="00064C65" w:rsidRPr="00064C65" w:rsidRDefault="00064C65" w:rsidP="00064C65">
            <w:pPr>
              <w:numPr>
                <w:ilvl w:val="0"/>
                <w:numId w:val="14"/>
              </w:numPr>
              <w:pBdr>
                <w:top w:val="single" w:sz="2" w:space="0" w:color="EEEEEE"/>
                <w:left w:val="single" w:sz="2" w:space="5" w:color="EEEEEE"/>
                <w:bottom w:val="single" w:sz="2" w:space="0" w:color="EEEEEE"/>
                <w:right w:val="single" w:sz="2" w:space="0" w:color="EEEEEE"/>
              </w:pBdr>
              <w:shd w:val="clear" w:color="auto" w:fill="FFFFFF"/>
              <w:suppressAutoHyphens w:val="0"/>
              <w:autoSpaceDN/>
              <w:spacing w:before="144" w:after="144" w:line="240" w:lineRule="auto"/>
              <w:rPr>
                <w:rFonts w:ascii="Helvetica" w:hAnsi="Helvetica" w:cs="Helvetica"/>
                <w:color w:val="263238"/>
                <w:sz w:val="16"/>
                <w:szCs w:val="16"/>
              </w:rPr>
            </w:pPr>
            <w:r w:rsidRPr="00064C65">
              <w:rPr>
                <w:rFonts w:ascii="Helvetica" w:hAnsi="Helvetica" w:cs="Helvetica"/>
                <w:color w:val="263238"/>
                <w:sz w:val="16"/>
                <w:szCs w:val="16"/>
              </w:rPr>
              <w:t>School-level approaches to developing a positive school ethos, which also aim to support greater engagement in learning;</w:t>
            </w:r>
          </w:p>
          <w:p w14:paraId="76A827EA" w14:textId="77777777" w:rsidR="00064C65" w:rsidRPr="00064C65" w:rsidRDefault="00064C65" w:rsidP="00064C65">
            <w:pPr>
              <w:numPr>
                <w:ilvl w:val="0"/>
                <w:numId w:val="14"/>
              </w:numPr>
              <w:pBdr>
                <w:top w:val="single" w:sz="2" w:space="0" w:color="EEEEEE"/>
                <w:left w:val="single" w:sz="2" w:space="5" w:color="EEEEEE"/>
                <w:bottom w:val="single" w:sz="2" w:space="0" w:color="EEEEEE"/>
                <w:right w:val="single" w:sz="2" w:space="0" w:color="EEEEEE"/>
              </w:pBdr>
              <w:shd w:val="clear" w:color="auto" w:fill="FFFFFF"/>
              <w:suppressAutoHyphens w:val="0"/>
              <w:autoSpaceDN/>
              <w:spacing w:before="144" w:after="144" w:line="240" w:lineRule="auto"/>
              <w:rPr>
                <w:rFonts w:ascii="Helvetica" w:hAnsi="Helvetica" w:cs="Helvetica"/>
                <w:color w:val="263238"/>
                <w:sz w:val="16"/>
                <w:szCs w:val="16"/>
              </w:rPr>
            </w:pPr>
            <w:r w:rsidRPr="00064C65">
              <w:rPr>
                <w:rFonts w:ascii="Helvetica" w:hAnsi="Helvetica" w:cs="Helvetica"/>
                <w:color w:val="263238"/>
                <w:sz w:val="16"/>
                <w:szCs w:val="16"/>
              </w:rPr>
              <w:t xml:space="preserve">Universal programmes which generally take place in the classroom with the whole class; </w:t>
            </w:r>
          </w:p>
          <w:p w14:paraId="2C1034CB" w14:textId="77777777" w:rsidR="00064C65" w:rsidRPr="00064C65" w:rsidRDefault="00064C65" w:rsidP="00064C65">
            <w:pPr>
              <w:numPr>
                <w:ilvl w:val="0"/>
                <w:numId w:val="14"/>
              </w:numPr>
              <w:pBdr>
                <w:top w:val="single" w:sz="2" w:space="0" w:color="EEEEEE"/>
                <w:left w:val="single" w:sz="2" w:space="5" w:color="EEEEEE"/>
                <w:bottom w:val="single" w:sz="2" w:space="0" w:color="EEEEEE"/>
                <w:right w:val="single" w:sz="2" w:space="0" w:color="EEEEEE"/>
              </w:pBdr>
              <w:shd w:val="clear" w:color="auto" w:fill="FFFFFF"/>
              <w:suppressAutoHyphens w:val="0"/>
              <w:autoSpaceDN/>
              <w:spacing w:before="144" w:after="144" w:line="240" w:lineRule="auto"/>
              <w:rPr>
                <w:rFonts w:ascii="Helvetica" w:hAnsi="Helvetica" w:cs="Helvetica"/>
                <w:color w:val="263238"/>
                <w:sz w:val="16"/>
                <w:szCs w:val="16"/>
              </w:rPr>
            </w:pPr>
            <w:r w:rsidRPr="00064C65">
              <w:rPr>
                <w:rFonts w:ascii="Helvetica" w:hAnsi="Helvetica" w:cs="Helvetica"/>
                <w:color w:val="263238"/>
                <w:sz w:val="16"/>
                <w:szCs w:val="16"/>
              </w:rPr>
              <w:lastRenderedPageBreak/>
              <w:t>More specialised programmes which use elements of SEL and are targeted at students with particular social or emotional needs.</w:t>
            </w:r>
          </w:p>
          <w:p w14:paraId="04C62219" w14:textId="77777777" w:rsidR="00064C65" w:rsidRPr="00064C65" w:rsidRDefault="00064C65" w:rsidP="00064C65">
            <w:pPr>
              <w:pBdr>
                <w:top w:val="single" w:sz="2" w:space="0" w:color="EEEEEE"/>
                <w:left w:val="single" w:sz="2" w:space="5" w:color="EEEEEE"/>
                <w:bottom w:val="single" w:sz="2" w:space="0" w:color="EEEEEE"/>
                <w:right w:val="single" w:sz="2" w:space="0" w:color="EEEEEE"/>
              </w:pBdr>
              <w:shd w:val="clear" w:color="auto" w:fill="FFFFFF"/>
              <w:suppressAutoHyphens w:val="0"/>
              <w:autoSpaceDN/>
              <w:spacing w:before="144" w:after="144" w:line="240" w:lineRule="auto"/>
              <w:ind w:left="720"/>
              <w:rPr>
                <w:rFonts w:ascii="Helvetica" w:hAnsi="Helvetica" w:cs="Helvetica"/>
                <w:b/>
                <w:color w:val="263238"/>
                <w:sz w:val="16"/>
                <w:szCs w:val="16"/>
              </w:rPr>
            </w:pPr>
            <w:r w:rsidRPr="00064C65">
              <w:rPr>
                <w:rFonts w:ascii="Helvetica" w:hAnsi="Helvetica" w:cs="Helvetica"/>
                <w:b/>
                <w:color w:val="263238"/>
                <w:sz w:val="16"/>
                <w:szCs w:val="16"/>
              </w:rPr>
              <w:t>EEF Impact +4 months</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98F82C9" w:rsidR="00E66558" w:rsidRDefault="00064C65">
            <w:pPr>
              <w:pStyle w:val="TableRowCentered"/>
              <w:jc w:val="left"/>
              <w:rPr>
                <w:sz w:val="22"/>
              </w:rPr>
            </w:pPr>
            <w:r>
              <w:rPr>
                <w:sz w:val="22"/>
              </w:rPr>
              <w:lastRenderedPageBreak/>
              <w:t xml:space="preserve">1,2,3 and 4 </w:t>
            </w:r>
          </w:p>
        </w:tc>
      </w:tr>
      <w:tr w:rsidR="00064C65" w14:paraId="080E77A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B9C5A" w14:textId="03A85834" w:rsidR="00064C65" w:rsidRPr="00064C65" w:rsidRDefault="00064C65" w:rsidP="00064C65">
            <w:pPr>
              <w:spacing w:before="60" w:after="60" w:line="240" w:lineRule="auto"/>
              <w:ind w:right="57"/>
              <w:rPr>
                <w:color w:val="000000"/>
                <w:sz w:val="16"/>
                <w:szCs w:val="16"/>
              </w:rPr>
            </w:pPr>
            <w:r w:rsidRPr="0059429B">
              <w:rPr>
                <w:color w:val="000000"/>
                <w:sz w:val="16"/>
                <w:szCs w:val="16"/>
              </w:rPr>
              <w:t>All pupils have the opportunity to participate in the wider school context And all aspects of school life without barriers</w:t>
            </w:r>
            <w:r w:rsidR="002C6CE0">
              <w:rPr>
                <w:color w:val="000000"/>
                <w:sz w:val="16"/>
                <w:szCs w:val="16"/>
              </w:rPr>
              <w:t xml:space="preserve"> (trips, music tuition, workshops, visits)</w:t>
            </w:r>
            <w:bookmarkStart w:id="17" w:name="_GoBack"/>
            <w:bookmarkEnd w:id="17"/>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9E6F6" w14:textId="690215F1" w:rsidR="00064C65" w:rsidRPr="00064C65" w:rsidRDefault="00064C65" w:rsidP="00064C65">
            <w:pPr>
              <w:numPr>
                <w:ilvl w:val="0"/>
                <w:numId w:val="14"/>
              </w:numPr>
              <w:pBdr>
                <w:top w:val="single" w:sz="2" w:space="0" w:color="EEEEEE"/>
                <w:left w:val="single" w:sz="2" w:space="0" w:color="EEEEEE"/>
                <w:bottom w:val="single" w:sz="2" w:space="0" w:color="EEEEEE"/>
                <w:right w:val="single" w:sz="2" w:space="0" w:color="EEEEEE"/>
              </w:pBdr>
              <w:shd w:val="clear" w:color="auto" w:fill="FFFFFF"/>
              <w:suppressAutoHyphens w:val="0"/>
              <w:autoSpaceDN/>
              <w:spacing w:after="288" w:line="240" w:lineRule="auto"/>
              <w:rPr>
                <w:rFonts w:ascii="Helvetica" w:hAnsi="Helvetica" w:cs="Helvetica"/>
                <w:color w:val="263238"/>
                <w:sz w:val="16"/>
                <w:szCs w:val="16"/>
              </w:rPr>
            </w:pPr>
            <w:r>
              <w:rPr>
                <w:sz w:val="16"/>
                <w:szCs w:val="16"/>
              </w:rPr>
              <w:t>School should be growing a rounded child and pupils should be given opportunities to excel outside of the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4309" w14:textId="251F508B" w:rsidR="00064C65" w:rsidRDefault="00064C65">
            <w:pPr>
              <w:pStyle w:val="TableRowCentered"/>
              <w:jc w:val="left"/>
              <w:rPr>
                <w:sz w:val="22"/>
              </w:rPr>
            </w:pPr>
            <w:r>
              <w:rPr>
                <w:sz w:val="22"/>
              </w:rPr>
              <w:t>1,2,3 and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6422FB76" w:rsidR="00E66558" w:rsidRDefault="009D71E8" w:rsidP="00120AB1">
      <w:r>
        <w:rPr>
          <w:b/>
          <w:bCs/>
          <w:color w:val="104F75"/>
          <w:sz w:val="28"/>
          <w:szCs w:val="28"/>
        </w:rPr>
        <w:t>Total budgeted cost: £</w:t>
      </w:r>
      <w:r w:rsidR="00016AAB">
        <w:rPr>
          <w:i/>
          <w:iCs/>
          <w:color w:val="104F75"/>
          <w:sz w:val="28"/>
          <w:szCs w:val="28"/>
        </w:rPr>
        <w:t>87,000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EB3DF" w14:textId="77777777" w:rsidR="0069092B" w:rsidRDefault="009D71E8">
            <w:r>
              <w:rPr>
                <w:i/>
                <w:lang w:eastAsia="en-US"/>
              </w:rPr>
              <w:t xml:space="preserve"> </w:t>
            </w:r>
          </w:p>
          <w:tbl>
            <w:tblPr>
              <w:tblStyle w:val="TableGrid"/>
              <w:tblW w:w="0" w:type="auto"/>
              <w:tblLook w:val="04A0" w:firstRow="1" w:lastRow="0" w:firstColumn="1" w:lastColumn="0" w:noHBand="0" w:noVBand="1"/>
            </w:tblPr>
            <w:tblGrid>
              <w:gridCol w:w="1791"/>
              <w:gridCol w:w="1106"/>
              <w:gridCol w:w="3313"/>
              <w:gridCol w:w="2106"/>
              <w:gridCol w:w="951"/>
            </w:tblGrid>
            <w:tr w:rsidR="00147FC3" w14:paraId="66BAD011" w14:textId="77777777" w:rsidTr="008334AF">
              <w:tc>
                <w:tcPr>
                  <w:tcW w:w="1831" w:type="dxa"/>
                </w:tcPr>
                <w:p w14:paraId="62F76F97" w14:textId="77777777" w:rsidR="0069092B" w:rsidRPr="00860585" w:rsidRDefault="0069092B" w:rsidP="0069092B">
                  <w:pPr>
                    <w:rPr>
                      <w:i/>
                      <w:sz w:val="20"/>
                      <w:szCs w:val="20"/>
                      <w:lang w:eastAsia="en-US"/>
                    </w:rPr>
                  </w:pPr>
                  <w:r w:rsidRPr="00860585">
                    <w:rPr>
                      <w:color w:val="000000"/>
                      <w:sz w:val="20"/>
                      <w:szCs w:val="20"/>
                    </w:rPr>
                    <w:t>Desired outcome</w:t>
                  </w:r>
                </w:p>
              </w:tc>
              <w:tc>
                <w:tcPr>
                  <w:tcW w:w="1050" w:type="dxa"/>
                </w:tcPr>
                <w:p w14:paraId="4980DE2E" w14:textId="77777777" w:rsidR="0069092B" w:rsidRPr="00860585" w:rsidRDefault="0069092B" w:rsidP="0069092B">
                  <w:pPr>
                    <w:rPr>
                      <w:i/>
                      <w:sz w:val="20"/>
                      <w:szCs w:val="20"/>
                      <w:lang w:eastAsia="en-US"/>
                    </w:rPr>
                  </w:pPr>
                  <w:r w:rsidRPr="00860585">
                    <w:rPr>
                      <w:color w:val="000000"/>
                      <w:sz w:val="20"/>
                      <w:szCs w:val="20"/>
                    </w:rPr>
                    <w:t>Chosen action / approach</w:t>
                  </w:r>
                </w:p>
              </w:tc>
              <w:tc>
                <w:tcPr>
                  <w:tcW w:w="3486" w:type="dxa"/>
                </w:tcPr>
                <w:p w14:paraId="6FD85AE2" w14:textId="77777777" w:rsidR="0069092B" w:rsidRPr="00860585" w:rsidRDefault="0069092B" w:rsidP="0069092B">
                  <w:pPr>
                    <w:rPr>
                      <w:i/>
                      <w:sz w:val="16"/>
                      <w:szCs w:val="16"/>
                      <w:lang w:eastAsia="en-US"/>
                    </w:rPr>
                  </w:pPr>
                  <w:r w:rsidRPr="00860585">
                    <w:rPr>
                      <w:color w:val="000000"/>
                      <w:sz w:val="16"/>
                      <w:szCs w:val="16"/>
                    </w:rPr>
                    <w:t>Estimated impact: Did you meet the success criteria? Include impact on pupils not eligible for PP, if appropriate.</w:t>
                  </w:r>
                </w:p>
              </w:tc>
              <w:tc>
                <w:tcPr>
                  <w:tcW w:w="2194" w:type="dxa"/>
                </w:tcPr>
                <w:p w14:paraId="5A237794" w14:textId="77777777" w:rsidR="0069092B" w:rsidRPr="00860585" w:rsidRDefault="0069092B" w:rsidP="0069092B">
                  <w:pPr>
                    <w:rPr>
                      <w:i/>
                      <w:sz w:val="20"/>
                      <w:szCs w:val="20"/>
                      <w:lang w:eastAsia="en-US"/>
                    </w:rPr>
                  </w:pPr>
                  <w:r w:rsidRPr="00860585">
                    <w:rPr>
                      <w:color w:val="000000"/>
                      <w:sz w:val="20"/>
                      <w:szCs w:val="20"/>
                    </w:rPr>
                    <w:t>Lessons learned</w:t>
                  </w:r>
                </w:p>
              </w:tc>
              <w:tc>
                <w:tcPr>
                  <w:tcW w:w="706" w:type="dxa"/>
                </w:tcPr>
                <w:p w14:paraId="1DAF3CC3" w14:textId="77777777" w:rsidR="0069092B" w:rsidRDefault="0069092B" w:rsidP="0069092B">
                  <w:pPr>
                    <w:rPr>
                      <w:i/>
                      <w:lang w:eastAsia="en-US"/>
                    </w:rPr>
                  </w:pPr>
                  <w:r>
                    <w:rPr>
                      <w:i/>
                      <w:lang w:eastAsia="en-US"/>
                    </w:rPr>
                    <w:t>cost</w:t>
                  </w:r>
                </w:p>
              </w:tc>
            </w:tr>
            <w:tr w:rsidR="0069092B" w14:paraId="182920D8" w14:textId="77777777" w:rsidTr="008334AF">
              <w:tc>
                <w:tcPr>
                  <w:tcW w:w="1831" w:type="dxa"/>
                </w:tcPr>
                <w:p w14:paraId="0C214C27" w14:textId="0457C03D" w:rsidR="0069092B" w:rsidRPr="00860585" w:rsidRDefault="0069092B" w:rsidP="0069092B">
                  <w:pPr>
                    <w:rPr>
                      <w:color w:val="000000"/>
                      <w:sz w:val="20"/>
                      <w:szCs w:val="20"/>
                    </w:rPr>
                  </w:pPr>
                  <w:r w:rsidRPr="00E00A24">
                    <w:rPr>
                      <w:color w:val="000000"/>
                      <w:sz w:val="16"/>
                      <w:szCs w:val="16"/>
                    </w:rPr>
                    <w:t>Improve oral and communication language skills for pupils eligible for PP in the Early Years.</w:t>
                  </w:r>
                </w:p>
              </w:tc>
              <w:tc>
                <w:tcPr>
                  <w:tcW w:w="1050" w:type="dxa"/>
                </w:tcPr>
                <w:p w14:paraId="74733E45" w14:textId="442D01D8" w:rsidR="0069092B" w:rsidRPr="0069092B" w:rsidRDefault="0069092B" w:rsidP="0069092B">
                  <w:pPr>
                    <w:rPr>
                      <w:color w:val="000000"/>
                      <w:sz w:val="16"/>
                      <w:szCs w:val="16"/>
                    </w:rPr>
                  </w:pPr>
                  <w:r w:rsidRPr="0069092B">
                    <w:rPr>
                      <w:color w:val="000000"/>
                      <w:sz w:val="16"/>
                      <w:szCs w:val="16"/>
                    </w:rPr>
                    <w:t>Rich language in Early Years</w:t>
                  </w:r>
                </w:p>
              </w:tc>
              <w:tc>
                <w:tcPr>
                  <w:tcW w:w="3486" w:type="dxa"/>
                </w:tcPr>
                <w:p w14:paraId="0428CF90" w14:textId="40C8A548" w:rsidR="0069092B" w:rsidRPr="00860585" w:rsidRDefault="0069092B" w:rsidP="0069092B">
                  <w:pPr>
                    <w:rPr>
                      <w:color w:val="000000"/>
                      <w:sz w:val="16"/>
                      <w:szCs w:val="16"/>
                    </w:rPr>
                  </w:pPr>
                  <w:r>
                    <w:rPr>
                      <w:color w:val="000000"/>
                      <w:sz w:val="16"/>
                      <w:szCs w:val="16"/>
                    </w:rPr>
                    <w:t>83% at expected standard in speaking by the end of YR 54% at expected standard in YN- YN weak cohort and will need further support in YR</w:t>
                  </w:r>
                </w:p>
              </w:tc>
              <w:tc>
                <w:tcPr>
                  <w:tcW w:w="2194" w:type="dxa"/>
                </w:tcPr>
                <w:p w14:paraId="2CAF6968" w14:textId="248E8D00" w:rsidR="0069092B" w:rsidRPr="0069092B" w:rsidRDefault="0069092B" w:rsidP="0069092B">
                  <w:pPr>
                    <w:rPr>
                      <w:color w:val="000000"/>
                      <w:sz w:val="16"/>
                      <w:szCs w:val="16"/>
                    </w:rPr>
                  </w:pPr>
                  <w:r w:rsidRPr="0069092B">
                    <w:rPr>
                      <w:color w:val="000000"/>
                      <w:sz w:val="16"/>
                      <w:szCs w:val="16"/>
                    </w:rPr>
                    <w:t>YN children very low starting points and will need extra support in YR this year</w:t>
                  </w:r>
                </w:p>
              </w:tc>
              <w:tc>
                <w:tcPr>
                  <w:tcW w:w="706" w:type="dxa"/>
                </w:tcPr>
                <w:p w14:paraId="606B870E" w14:textId="2D471AF1" w:rsidR="0069092B" w:rsidRDefault="0069092B" w:rsidP="0069092B">
                  <w:pPr>
                    <w:rPr>
                      <w:i/>
                      <w:lang w:eastAsia="en-US"/>
                    </w:rPr>
                  </w:pPr>
                  <w:r>
                    <w:rPr>
                      <w:i/>
                      <w:lang w:eastAsia="en-US"/>
                    </w:rPr>
                    <w:t>6,000</w:t>
                  </w:r>
                </w:p>
              </w:tc>
            </w:tr>
            <w:tr w:rsidR="0069092B" w14:paraId="18DAB941" w14:textId="77777777" w:rsidTr="008334AF">
              <w:tc>
                <w:tcPr>
                  <w:tcW w:w="1831" w:type="dxa"/>
                </w:tcPr>
                <w:p w14:paraId="2D577C92" w14:textId="35768C66" w:rsidR="0069092B" w:rsidRPr="00860585" w:rsidRDefault="0069092B" w:rsidP="0069092B">
                  <w:pPr>
                    <w:rPr>
                      <w:color w:val="000000"/>
                      <w:sz w:val="20"/>
                      <w:szCs w:val="20"/>
                    </w:rPr>
                  </w:pPr>
                  <w:r w:rsidRPr="00E00A24">
                    <w:rPr>
                      <w:color w:val="000000"/>
                      <w:sz w:val="16"/>
                      <w:szCs w:val="16"/>
                    </w:rPr>
                    <w:t>For all children, especially PP to make at least expected progress in core subjects across the year</w:t>
                  </w:r>
                </w:p>
              </w:tc>
              <w:tc>
                <w:tcPr>
                  <w:tcW w:w="1050" w:type="dxa"/>
                </w:tcPr>
                <w:p w14:paraId="1052C263" w14:textId="321E810E" w:rsidR="0069092B" w:rsidRPr="0069092B" w:rsidRDefault="0069092B" w:rsidP="0069092B">
                  <w:pPr>
                    <w:rPr>
                      <w:color w:val="000000"/>
                      <w:sz w:val="16"/>
                      <w:szCs w:val="16"/>
                    </w:rPr>
                  </w:pPr>
                  <w:r w:rsidRPr="0069092B">
                    <w:rPr>
                      <w:color w:val="000000"/>
                      <w:sz w:val="16"/>
                      <w:szCs w:val="16"/>
                    </w:rPr>
                    <w:t>Targeted teaching</w:t>
                  </w:r>
                </w:p>
              </w:tc>
              <w:tc>
                <w:tcPr>
                  <w:tcW w:w="3486" w:type="dxa"/>
                </w:tcPr>
                <w:p w14:paraId="51F7FF2B" w14:textId="36711206" w:rsidR="0069092B" w:rsidRPr="00860585" w:rsidRDefault="00147FC3" w:rsidP="0069092B">
                  <w:pPr>
                    <w:rPr>
                      <w:color w:val="000000"/>
                      <w:sz w:val="16"/>
                      <w:szCs w:val="16"/>
                    </w:rPr>
                  </w:pPr>
                  <w:r>
                    <w:rPr>
                      <w:color w:val="000000"/>
                      <w:sz w:val="16"/>
                      <w:szCs w:val="16"/>
                    </w:rPr>
                    <w:t xml:space="preserve">In Y1-5 all PP pupils made progress in line with other children or better. In Y6 Broadly in line with progress for Reading and writing but 24% less than others in maths </w:t>
                  </w:r>
                </w:p>
              </w:tc>
              <w:tc>
                <w:tcPr>
                  <w:tcW w:w="2194" w:type="dxa"/>
                </w:tcPr>
                <w:p w14:paraId="3204FF18" w14:textId="185A9FE7" w:rsidR="0069092B" w:rsidRPr="00147FC3" w:rsidRDefault="00147FC3" w:rsidP="0069092B">
                  <w:pPr>
                    <w:rPr>
                      <w:color w:val="000000"/>
                      <w:sz w:val="16"/>
                      <w:szCs w:val="16"/>
                    </w:rPr>
                  </w:pPr>
                  <w:r w:rsidRPr="00147FC3">
                    <w:rPr>
                      <w:color w:val="000000"/>
                      <w:sz w:val="16"/>
                      <w:szCs w:val="16"/>
                    </w:rPr>
                    <w:t xml:space="preserve">The children who did not make the expected progress were those who did not get support at home and did not attend session of tutoring </w:t>
                  </w:r>
                </w:p>
              </w:tc>
              <w:tc>
                <w:tcPr>
                  <w:tcW w:w="706" w:type="dxa"/>
                </w:tcPr>
                <w:p w14:paraId="04BB19D5" w14:textId="3EDFFF6F" w:rsidR="0069092B" w:rsidRDefault="00147FC3" w:rsidP="0069092B">
                  <w:pPr>
                    <w:rPr>
                      <w:i/>
                      <w:lang w:eastAsia="en-US"/>
                    </w:rPr>
                  </w:pPr>
                  <w:r>
                    <w:rPr>
                      <w:i/>
                      <w:lang w:eastAsia="en-US"/>
                    </w:rPr>
                    <w:t>20,000</w:t>
                  </w:r>
                </w:p>
              </w:tc>
            </w:tr>
            <w:tr w:rsidR="0069092B" w14:paraId="0AD13EE6" w14:textId="77777777" w:rsidTr="008334AF">
              <w:tc>
                <w:tcPr>
                  <w:tcW w:w="1831" w:type="dxa"/>
                </w:tcPr>
                <w:p w14:paraId="07C2399C" w14:textId="1FF4ED4A" w:rsidR="0069092B" w:rsidRPr="00860585" w:rsidRDefault="0069092B" w:rsidP="0069092B">
                  <w:pPr>
                    <w:rPr>
                      <w:color w:val="000000"/>
                      <w:sz w:val="20"/>
                      <w:szCs w:val="20"/>
                    </w:rPr>
                  </w:pPr>
                  <w:r>
                    <w:rPr>
                      <w:color w:val="000000"/>
                      <w:sz w:val="16"/>
                      <w:szCs w:val="16"/>
                    </w:rPr>
                    <w:t xml:space="preserve">Use quality first teaching and progression of skills to ensure all children, especially PP </w:t>
                  </w:r>
                  <w:proofErr w:type="gramStart"/>
                  <w:r>
                    <w:rPr>
                      <w:color w:val="000000"/>
                      <w:sz w:val="16"/>
                      <w:szCs w:val="16"/>
                    </w:rPr>
                    <w:t>children  are</w:t>
                  </w:r>
                  <w:proofErr w:type="gramEnd"/>
                  <w:r>
                    <w:rPr>
                      <w:color w:val="000000"/>
                      <w:sz w:val="16"/>
                      <w:szCs w:val="16"/>
                    </w:rPr>
                    <w:t xml:space="preserve"> making good progress in their writing especially in the strand of punctuation and grammar. </w:t>
                  </w:r>
                </w:p>
              </w:tc>
              <w:tc>
                <w:tcPr>
                  <w:tcW w:w="1050" w:type="dxa"/>
                </w:tcPr>
                <w:p w14:paraId="0075B03E" w14:textId="77777777" w:rsidR="0069092B" w:rsidRDefault="0069092B" w:rsidP="0069092B">
                  <w:pPr>
                    <w:rPr>
                      <w:color w:val="000000"/>
                      <w:sz w:val="16"/>
                      <w:szCs w:val="16"/>
                    </w:rPr>
                  </w:pPr>
                  <w:r w:rsidRPr="0069092B">
                    <w:rPr>
                      <w:color w:val="000000"/>
                      <w:sz w:val="16"/>
                      <w:szCs w:val="16"/>
                    </w:rPr>
                    <w:t>Targeted teaching</w:t>
                  </w:r>
                </w:p>
                <w:p w14:paraId="032513CC" w14:textId="77777777" w:rsidR="0069092B" w:rsidRDefault="0069092B" w:rsidP="0069092B">
                  <w:pPr>
                    <w:rPr>
                      <w:color w:val="000000"/>
                      <w:sz w:val="16"/>
                      <w:szCs w:val="16"/>
                    </w:rPr>
                  </w:pPr>
                  <w:r>
                    <w:rPr>
                      <w:color w:val="000000"/>
                      <w:sz w:val="16"/>
                      <w:szCs w:val="16"/>
                    </w:rPr>
                    <w:t>Small group intervention</w:t>
                  </w:r>
                </w:p>
                <w:p w14:paraId="4128D1EA" w14:textId="2C4E72D6" w:rsidR="0069092B" w:rsidRPr="0069092B" w:rsidRDefault="0069092B" w:rsidP="0069092B">
                  <w:pPr>
                    <w:rPr>
                      <w:color w:val="000000"/>
                      <w:sz w:val="16"/>
                      <w:szCs w:val="16"/>
                    </w:rPr>
                  </w:pPr>
                  <w:r>
                    <w:rPr>
                      <w:color w:val="000000"/>
                      <w:sz w:val="16"/>
                      <w:szCs w:val="16"/>
                    </w:rPr>
                    <w:t>tutoring</w:t>
                  </w:r>
                </w:p>
              </w:tc>
              <w:tc>
                <w:tcPr>
                  <w:tcW w:w="3486" w:type="dxa"/>
                </w:tcPr>
                <w:p w14:paraId="107A2B87" w14:textId="77777777" w:rsidR="0069092B" w:rsidRDefault="00147FC3" w:rsidP="0069092B">
                  <w:pPr>
                    <w:rPr>
                      <w:color w:val="000000"/>
                      <w:sz w:val="16"/>
                      <w:szCs w:val="16"/>
                    </w:rPr>
                  </w:pPr>
                  <w:r>
                    <w:rPr>
                      <w:color w:val="000000"/>
                      <w:sz w:val="16"/>
                      <w:szCs w:val="16"/>
                    </w:rPr>
                    <w:t>Pupil premium children in Y1-5 made progress in line or better than others in writing.</w:t>
                  </w:r>
                </w:p>
                <w:p w14:paraId="5609D958" w14:textId="4F23391C" w:rsidR="00147FC3" w:rsidRPr="00860585" w:rsidRDefault="00147FC3" w:rsidP="0069092B">
                  <w:pPr>
                    <w:rPr>
                      <w:color w:val="000000"/>
                      <w:sz w:val="16"/>
                      <w:szCs w:val="16"/>
                    </w:rPr>
                  </w:pPr>
                  <w:r>
                    <w:rPr>
                      <w:color w:val="000000"/>
                      <w:sz w:val="16"/>
                      <w:szCs w:val="16"/>
                    </w:rPr>
                    <w:t xml:space="preserve">SPAG was weak in Y6 in all children with only 42% of children meeting expected standard, however they could demonstrate a good application of grammar, spelling and punctuation in their writing with 72% gaining expected standard </w:t>
                  </w:r>
                </w:p>
              </w:tc>
              <w:tc>
                <w:tcPr>
                  <w:tcW w:w="2194" w:type="dxa"/>
                </w:tcPr>
                <w:p w14:paraId="52E3EEEB" w14:textId="5A84B461" w:rsidR="0069092B" w:rsidRPr="00430C8B" w:rsidRDefault="00147FC3" w:rsidP="0069092B">
                  <w:pPr>
                    <w:rPr>
                      <w:color w:val="000000"/>
                      <w:sz w:val="16"/>
                      <w:szCs w:val="16"/>
                    </w:rPr>
                  </w:pPr>
                  <w:r w:rsidRPr="00430C8B">
                    <w:rPr>
                      <w:color w:val="000000"/>
                      <w:sz w:val="16"/>
                      <w:szCs w:val="16"/>
                    </w:rPr>
                    <w:t xml:space="preserve">Focus on SPAG this year and INSET training refresh for all staff </w:t>
                  </w:r>
                </w:p>
              </w:tc>
              <w:tc>
                <w:tcPr>
                  <w:tcW w:w="706" w:type="dxa"/>
                </w:tcPr>
                <w:p w14:paraId="0D518112" w14:textId="10943127" w:rsidR="0069092B" w:rsidRDefault="00430C8B" w:rsidP="0069092B">
                  <w:pPr>
                    <w:rPr>
                      <w:i/>
                      <w:lang w:eastAsia="en-US"/>
                    </w:rPr>
                  </w:pPr>
                  <w:r>
                    <w:rPr>
                      <w:i/>
                      <w:lang w:eastAsia="en-US"/>
                    </w:rPr>
                    <w:t>12,000</w:t>
                  </w:r>
                </w:p>
              </w:tc>
            </w:tr>
            <w:tr w:rsidR="0069092B" w14:paraId="09169964" w14:textId="77777777" w:rsidTr="008334AF">
              <w:tc>
                <w:tcPr>
                  <w:tcW w:w="1831" w:type="dxa"/>
                </w:tcPr>
                <w:p w14:paraId="50548B37" w14:textId="123FE742" w:rsidR="0069092B" w:rsidRPr="00860585" w:rsidRDefault="0069092B" w:rsidP="0069092B">
                  <w:pPr>
                    <w:rPr>
                      <w:color w:val="000000"/>
                      <w:sz w:val="20"/>
                      <w:szCs w:val="20"/>
                    </w:rPr>
                  </w:pPr>
                  <w:r w:rsidRPr="00E00A24">
                    <w:rPr>
                      <w:color w:val="000000"/>
                      <w:sz w:val="16"/>
                      <w:szCs w:val="16"/>
                    </w:rPr>
                    <w:t>Improve standards in spelling and phonics</w:t>
                  </w:r>
                </w:p>
              </w:tc>
              <w:tc>
                <w:tcPr>
                  <w:tcW w:w="1050" w:type="dxa"/>
                </w:tcPr>
                <w:p w14:paraId="566DA1D5" w14:textId="60BB8E19" w:rsidR="0069092B" w:rsidRPr="0069092B" w:rsidRDefault="0069092B" w:rsidP="0069092B">
                  <w:pPr>
                    <w:rPr>
                      <w:color w:val="000000"/>
                      <w:sz w:val="16"/>
                      <w:szCs w:val="16"/>
                    </w:rPr>
                  </w:pPr>
                  <w:r w:rsidRPr="0069092B">
                    <w:rPr>
                      <w:color w:val="000000"/>
                      <w:sz w:val="16"/>
                      <w:szCs w:val="16"/>
                    </w:rPr>
                    <w:t>Quality first teaching and targeted support</w:t>
                  </w:r>
                </w:p>
              </w:tc>
              <w:tc>
                <w:tcPr>
                  <w:tcW w:w="3486" w:type="dxa"/>
                </w:tcPr>
                <w:p w14:paraId="46E654F3" w14:textId="5FBE15FE" w:rsidR="0069092B" w:rsidRPr="00860585" w:rsidRDefault="00430C8B" w:rsidP="0069092B">
                  <w:pPr>
                    <w:rPr>
                      <w:color w:val="000000"/>
                      <w:sz w:val="16"/>
                      <w:szCs w:val="16"/>
                    </w:rPr>
                  </w:pPr>
                  <w:r>
                    <w:rPr>
                      <w:color w:val="000000"/>
                      <w:sz w:val="16"/>
                      <w:szCs w:val="16"/>
                    </w:rPr>
                    <w:t xml:space="preserve">65% of children achieved expected standard in Phonics – slightly more than last year- support from the English hub has shown a definite rise in standards of phonics teaching and children’s knowledge is much better embedded – reading at the end of KS1 was 9% increased </w:t>
                  </w:r>
                </w:p>
              </w:tc>
              <w:tc>
                <w:tcPr>
                  <w:tcW w:w="2194" w:type="dxa"/>
                </w:tcPr>
                <w:p w14:paraId="1014EDC3" w14:textId="54C474C2" w:rsidR="0069092B" w:rsidRPr="00430C8B" w:rsidRDefault="00430C8B" w:rsidP="0069092B">
                  <w:pPr>
                    <w:rPr>
                      <w:color w:val="000000"/>
                      <w:sz w:val="16"/>
                      <w:szCs w:val="16"/>
                    </w:rPr>
                  </w:pPr>
                  <w:r w:rsidRPr="00430C8B">
                    <w:rPr>
                      <w:color w:val="000000"/>
                      <w:sz w:val="16"/>
                      <w:szCs w:val="16"/>
                    </w:rPr>
                    <w:t>Carry on with support from the English hub to improve phonics provision also the online spelling programme with KS2 children and the weekly competition</w:t>
                  </w:r>
                </w:p>
                <w:p w14:paraId="0D55CFB0" w14:textId="066948A7" w:rsidR="00430C8B" w:rsidRPr="00860585" w:rsidRDefault="00430C8B" w:rsidP="0069092B">
                  <w:pPr>
                    <w:rPr>
                      <w:color w:val="000000"/>
                      <w:sz w:val="20"/>
                      <w:szCs w:val="20"/>
                    </w:rPr>
                  </w:pPr>
                </w:p>
              </w:tc>
              <w:tc>
                <w:tcPr>
                  <w:tcW w:w="706" w:type="dxa"/>
                </w:tcPr>
                <w:p w14:paraId="300D4B82" w14:textId="4C033030" w:rsidR="0069092B" w:rsidRDefault="00430C8B" w:rsidP="0069092B">
                  <w:pPr>
                    <w:rPr>
                      <w:i/>
                      <w:lang w:eastAsia="en-US"/>
                    </w:rPr>
                  </w:pPr>
                  <w:r>
                    <w:rPr>
                      <w:i/>
                      <w:lang w:eastAsia="en-US"/>
                    </w:rPr>
                    <w:t>12,000</w:t>
                  </w:r>
                </w:p>
              </w:tc>
            </w:tr>
            <w:tr w:rsidR="0069092B" w14:paraId="5DED93C0" w14:textId="77777777" w:rsidTr="008334AF">
              <w:tc>
                <w:tcPr>
                  <w:tcW w:w="1831" w:type="dxa"/>
                </w:tcPr>
                <w:p w14:paraId="1A01A0EC" w14:textId="38978B5F" w:rsidR="0069092B" w:rsidRPr="00860585" w:rsidRDefault="0069092B" w:rsidP="0069092B">
                  <w:pPr>
                    <w:rPr>
                      <w:color w:val="000000"/>
                      <w:sz w:val="20"/>
                      <w:szCs w:val="20"/>
                    </w:rPr>
                  </w:pPr>
                  <w:r>
                    <w:rPr>
                      <w:color w:val="000000"/>
                      <w:sz w:val="16"/>
                      <w:szCs w:val="16"/>
                    </w:rPr>
                    <w:t xml:space="preserve">To use parental sessions in school to inform and upskill parents to ensure they can support learning effectively at home. </w:t>
                  </w:r>
                </w:p>
              </w:tc>
              <w:tc>
                <w:tcPr>
                  <w:tcW w:w="1050" w:type="dxa"/>
                </w:tcPr>
                <w:p w14:paraId="4B873AF3" w14:textId="442597FE" w:rsidR="0069092B" w:rsidRPr="0069092B" w:rsidRDefault="0069092B" w:rsidP="0069092B">
                  <w:pPr>
                    <w:rPr>
                      <w:color w:val="000000"/>
                      <w:sz w:val="16"/>
                      <w:szCs w:val="16"/>
                    </w:rPr>
                  </w:pPr>
                  <w:r w:rsidRPr="0069092B">
                    <w:rPr>
                      <w:color w:val="000000"/>
                      <w:sz w:val="16"/>
                      <w:szCs w:val="16"/>
                    </w:rPr>
                    <w:t>Developing parental engagement</w:t>
                  </w:r>
                </w:p>
              </w:tc>
              <w:tc>
                <w:tcPr>
                  <w:tcW w:w="3486" w:type="dxa"/>
                </w:tcPr>
                <w:p w14:paraId="1DED657B" w14:textId="71C69EEF" w:rsidR="0069092B" w:rsidRPr="00860585" w:rsidRDefault="00430C8B" w:rsidP="0069092B">
                  <w:pPr>
                    <w:rPr>
                      <w:color w:val="000000"/>
                      <w:sz w:val="16"/>
                      <w:szCs w:val="16"/>
                    </w:rPr>
                  </w:pPr>
                  <w:r>
                    <w:rPr>
                      <w:color w:val="000000"/>
                      <w:sz w:val="16"/>
                      <w:szCs w:val="16"/>
                    </w:rPr>
                    <w:t xml:space="preserve">Parent sessions for reading and phonics were well attended </w:t>
                  </w:r>
                </w:p>
              </w:tc>
              <w:tc>
                <w:tcPr>
                  <w:tcW w:w="2194" w:type="dxa"/>
                </w:tcPr>
                <w:p w14:paraId="375AD40F" w14:textId="413161EE" w:rsidR="0069092B" w:rsidRPr="00860585" w:rsidRDefault="00430C8B" w:rsidP="0069092B">
                  <w:pPr>
                    <w:rPr>
                      <w:color w:val="000000"/>
                      <w:sz w:val="20"/>
                      <w:szCs w:val="20"/>
                    </w:rPr>
                  </w:pPr>
                  <w:r>
                    <w:rPr>
                      <w:color w:val="000000"/>
                      <w:sz w:val="20"/>
                      <w:szCs w:val="20"/>
                    </w:rPr>
                    <w:t xml:space="preserve">To run these sessions again this year </w:t>
                  </w:r>
                </w:p>
              </w:tc>
              <w:tc>
                <w:tcPr>
                  <w:tcW w:w="706" w:type="dxa"/>
                </w:tcPr>
                <w:p w14:paraId="32861C04" w14:textId="5A26DE7E" w:rsidR="0069092B" w:rsidRDefault="00430C8B" w:rsidP="0069092B">
                  <w:pPr>
                    <w:rPr>
                      <w:i/>
                      <w:lang w:eastAsia="en-US"/>
                    </w:rPr>
                  </w:pPr>
                  <w:r>
                    <w:rPr>
                      <w:i/>
                      <w:lang w:eastAsia="en-US"/>
                    </w:rPr>
                    <w:t>500</w:t>
                  </w:r>
                </w:p>
              </w:tc>
            </w:tr>
            <w:tr w:rsidR="0069092B" w14:paraId="74404BF1" w14:textId="77777777" w:rsidTr="008334AF">
              <w:tc>
                <w:tcPr>
                  <w:tcW w:w="1831" w:type="dxa"/>
                </w:tcPr>
                <w:p w14:paraId="5682A8E0" w14:textId="28CA7E6D" w:rsidR="0069092B" w:rsidRPr="00860585" w:rsidRDefault="0069092B" w:rsidP="0069092B">
                  <w:pPr>
                    <w:rPr>
                      <w:color w:val="000000"/>
                      <w:sz w:val="20"/>
                      <w:szCs w:val="20"/>
                    </w:rPr>
                  </w:pPr>
                  <w:r w:rsidRPr="00E00A24">
                    <w:rPr>
                      <w:color w:val="000000"/>
                      <w:sz w:val="16"/>
                      <w:szCs w:val="16"/>
                    </w:rPr>
                    <w:lastRenderedPageBreak/>
                    <w:t>To ensure PP children close the gaps created by absences due to Covid-19</w:t>
                  </w:r>
                </w:p>
              </w:tc>
              <w:tc>
                <w:tcPr>
                  <w:tcW w:w="1050" w:type="dxa"/>
                </w:tcPr>
                <w:p w14:paraId="043661EC" w14:textId="77777777" w:rsidR="0069092B" w:rsidRDefault="0069092B" w:rsidP="0069092B">
                  <w:pPr>
                    <w:rPr>
                      <w:color w:val="000000"/>
                      <w:sz w:val="16"/>
                      <w:szCs w:val="16"/>
                    </w:rPr>
                  </w:pPr>
                  <w:r w:rsidRPr="0069092B">
                    <w:rPr>
                      <w:color w:val="000000"/>
                      <w:sz w:val="16"/>
                      <w:szCs w:val="16"/>
                    </w:rPr>
                    <w:t>Catch up sessions and intervention</w:t>
                  </w:r>
                </w:p>
                <w:p w14:paraId="6D9584F8" w14:textId="5DB5B08B" w:rsidR="0069092B" w:rsidRPr="0069092B" w:rsidRDefault="0069092B" w:rsidP="0069092B">
                  <w:pPr>
                    <w:rPr>
                      <w:color w:val="000000"/>
                      <w:sz w:val="16"/>
                      <w:szCs w:val="16"/>
                    </w:rPr>
                  </w:pPr>
                  <w:r>
                    <w:rPr>
                      <w:color w:val="000000"/>
                      <w:sz w:val="16"/>
                      <w:szCs w:val="16"/>
                    </w:rPr>
                    <w:t>Tutoring</w:t>
                  </w:r>
                </w:p>
              </w:tc>
              <w:tc>
                <w:tcPr>
                  <w:tcW w:w="3486" w:type="dxa"/>
                </w:tcPr>
                <w:p w14:paraId="1C1B1801" w14:textId="700637B1" w:rsidR="0069092B" w:rsidRPr="00860585" w:rsidRDefault="00430C8B" w:rsidP="0069092B">
                  <w:pPr>
                    <w:rPr>
                      <w:color w:val="000000"/>
                      <w:sz w:val="16"/>
                      <w:szCs w:val="16"/>
                    </w:rPr>
                  </w:pPr>
                  <w:r>
                    <w:rPr>
                      <w:color w:val="000000"/>
                      <w:sz w:val="16"/>
                      <w:szCs w:val="16"/>
                    </w:rPr>
                    <w:t xml:space="preserve">The data shows the progress made by all pupils but especially PP pupils is encouraging, the vast majority of pupils making at least expected progress across the year. </w:t>
                  </w:r>
                </w:p>
              </w:tc>
              <w:tc>
                <w:tcPr>
                  <w:tcW w:w="2194" w:type="dxa"/>
                </w:tcPr>
                <w:p w14:paraId="5674A638" w14:textId="058FFEAB" w:rsidR="0069092B" w:rsidRPr="00430C8B" w:rsidRDefault="00430C8B" w:rsidP="0069092B">
                  <w:pPr>
                    <w:rPr>
                      <w:color w:val="000000"/>
                      <w:sz w:val="16"/>
                      <w:szCs w:val="16"/>
                    </w:rPr>
                  </w:pPr>
                  <w:r w:rsidRPr="00430C8B">
                    <w:rPr>
                      <w:color w:val="000000"/>
                      <w:sz w:val="16"/>
                      <w:szCs w:val="16"/>
                    </w:rPr>
                    <w:t xml:space="preserve">To continue with support to support progress </w:t>
                  </w:r>
                </w:p>
              </w:tc>
              <w:tc>
                <w:tcPr>
                  <w:tcW w:w="706" w:type="dxa"/>
                </w:tcPr>
                <w:p w14:paraId="5419939A" w14:textId="2B198A42" w:rsidR="0069092B" w:rsidRDefault="00430C8B" w:rsidP="0069092B">
                  <w:pPr>
                    <w:rPr>
                      <w:i/>
                      <w:lang w:eastAsia="en-US"/>
                    </w:rPr>
                  </w:pPr>
                  <w:r>
                    <w:rPr>
                      <w:i/>
                      <w:lang w:eastAsia="en-US"/>
                    </w:rPr>
                    <w:t>30,000</w:t>
                  </w:r>
                </w:p>
              </w:tc>
            </w:tr>
            <w:tr w:rsidR="0069092B" w14:paraId="2467E16F" w14:textId="77777777" w:rsidTr="008334AF">
              <w:tc>
                <w:tcPr>
                  <w:tcW w:w="1831" w:type="dxa"/>
                </w:tcPr>
                <w:p w14:paraId="61AE43F3" w14:textId="7B60D6F0" w:rsidR="0069092B" w:rsidRPr="00860585" w:rsidRDefault="0069092B" w:rsidP="0069092B">
                  <w:pPr>
                    <w:rPr>
                      <w:color w:val="000000"/>
                      <w:sz w:val="20"/>
                      <w:szCs w:val="20"/>
                    </w:rPr>
                  </w:pPr>
                  <w:r w:rsidRPr="00A6278C">
                    <w:rPr>
                      <w:color w:val="000000"/>
                      <w:sz w:val="16"/>
                      <w:szCs w:val="16"/>
                    </w:rPr>
                    <w:t>To improve</w:t>
                  </w:r>
                  <w:r>
                    <w:rPr>
                      <w:color w:val="000000"/>
                      <w:sz w:val="16"/>
                      <w:szCs w:val="16"/>
                    </w:rPr>
                    <w:t xml:space="preserve"> wellbeing </w:t>
                  </w:r>
                  <w:r w:rsidRPr="00A6278C">
                    <w:rPr>
                      <w:color w:val="000000"/>
                      <w:sz w:val="16"/>
                      <w:szCs w:val="16"/>
                    </w:rPr>
                    <w:t xml:space="preserve">in pupils especially PP and vulnerable children. </w:t>
                  </w:r>
                </w:p>
              </w:tc>
              <w:tc>
                <w:tcPr>
                  <w:tcW w:w="1050" w:type="dxa"/>
                </w:tcPr>
                <w:p w14:paraId="5A5D8620" w14:textId="77777777" w:rsidR="0069092B" w:rsidRPr="0069092B" w:rsidRDefault="0069092B" w:rsidP="0069092B">
                  <w:pPr>
                    <w:rPr>
                      <w:color w:val="000000"/>
                      <w:sz w:val="16"/>
                      <w:szCs w:val="16"/>
                    </w:rPr>
                  </w:pPr>
                  <w:r w:rsidRPr="0069092B">
                    <w:rPr>
                      <w:color w:val="000000"/>
                      <w:sz w:val="16"/>
                      <w:szCs w:val="16"/>
                    </w:rPr>
                    <w:t>Nurture</w:t>
                  </w:r>
                </w:p>
                <w:p w14:paraId="35B3D9A4" w14:textId="65409207" w:rsidR="0069092B" w:rsidRPr="0069092B" w:rsidRDefault="0069092B" w:rsidP="0069092B">
                  <w:pPr>
                    <w:rPr>
                      <w:color w:val="000000"/>
                      <w:sz w:val="16"/>
                      <w:szCs w:val="16"/>
                    </w:rPr>
                  </w:pPr>
                  <w:r w:rsidRPr="0069092B">
                    <w:rPr>
                      <w:color w:val="000000"/>
                      <w:sz w:val="16"/>
                      <w:szCs w:val="16"/>
                    </w:rPr>
                    <w:t>Forest schools</w:t>
                  </w:r>
                </w:p>
                <w:p w14:paraId="6738453A" w14:textId="77777777" w:rsidR="0069092B" w:rsidRPr="0069092B" w:rsidRDefault="0069092B" w:rsidP="0069092B">
                  <w:pPr>
                    <w:rPr>
                      <w:color w:val="000000"/>
                      <w:sz w:val="16"/>
                      <w:szCs w:val="16"/>
                    </w:rPr>
                  </w:pPr>
                  <w:r w:rsidRPr="0069092B">
                    <w:rPr>
                      <w:color w:val="000000"/>
                      <w:sz w:val="16"/>
                      <w:szCs w:val="16"/>
                    </w:rPr>
                    <w:t xml:space="preserve">WRAPS </w:t>
                  </w:r>
                </w:p>
                <w:p w14:paraId="7571B497" w14:textId="7C0B8AB9" w:rsidR="0069092B" w:rsidRPr="00860585" w:rsidRDefault="0069092B" w:rsidP="0069092B">
                  <w:pPr>
                    <w:rPr>
                      <w:color w:val="000000"/>
                      <w:sz w:val="20"/>
                      <w:szCs w:val="20"/>
                    </w:rPr>
                  </w:pPr>
                  <w:r w:rsidRPr="0069092B">
                    <w:rPr>
                      <w:color w:val="000000"/>
                      <w:sz w:val="16"/>
                      <w:szCs w:val="16"/>
                    </w:rPr>
                    <w:t>Targeted support</w:t>
                  </w:r>
                </w:p>
              </w:tc>
              <w:tc>
                <w:tcPr>
                  <w:tcW w:w="3486" w:type="dxa"/>
                </w:tcPr>
                <w:p w14:paraId="2629F39A" w14:textId="4659DD8E" w:rsidR="0069092B" w:rsidRPr="00860585" w:rsidRDefault="00430C8B" w:rsidP="0069092B">
                  <w:pPr>
                    <w:rPr>
                      <w:color w:val="000000"/>
                      <w:sz w:val="16"/>
                      <w:szCs w:val="16"/>
                    </w:rPr>
                  </w:pPr>
                  <w:r>
                    <w:rPr>
                      <w:color w:val="000000"/>
                      <w:sz w:val="16"/>
                      <w:szCs w:val="16"/>
                    </w:rPr>
                    <w:t xml:space="preserve">Feedback from our wellbeing sessions from both children and parents is overwhelming positive- sessions have helped children to be able to access more time in the classroom and have productive learning experiences </w:t>
                  </w:r>
                </w:p>
              </w:tc>
              <w:tc>
                <w:tcPr>
                  <w:tcW w:w="2194" w:type="dxa"/>
                </w:tcPr>
                <w:p w14:paraId="32732068" w14:textId="04D5E3CA" w:rsidR="0069092B" w:rsidRPr="00860585" w:rsidRDefault="00430C8B" w:rsidP="0069092B">
                  <w:pPr>
                    <w:rPr>
                      <w:color w:val="000000"/>
                      <w:sz w:val="20"/>
                      <w:szCs w:val="20"/>
                    </w:rPr>
                  </w:pPr>
                  <w:r>
                    <w:rPr>
                      <w:color w:val="000000"/>
                      <w:sz w:val="20"/>
                      <w:szCs w:val="20"/>
                    </w:rPr>
                    <w:t xml:space="preserve">To continue in this year </w:t>
                  </w:r>
                </w:p>
              </w:tc>
              <w:tc>
                <w:tcPr>
                  <w:tcW w:w="706" w:type="dxa"/>
                </w:tcPr>
                <w:p w14:paraId="05AEF7DF" w14:textId="49395CBF" w:rsidR="0069092B" w:rsidRDefault="00430C8B" w:rsidP="0069092B">
                  <w:pPr>
                    <w:rPr>
                      <w:i/>
                      <w:lang w:eastAsia="en-US"/>
                    </w:rPr>
                  </w:pPr>
                  <w:r>
                    <w:rPr>
                      <w:i/>
                      <w:lang w:eastAsia="en-US"/>
                    </w:rPr>
                    <w:t>20,000</w:t>
                  </w:r>
                </w:p>
              </w:tc>
            </w:tr>
          </w:tbl>
          <w:p w14:paraId="2A7D5546" w14:textId="5FE814B1" w:rsidR="00E66558" w:rsidRDefault="00E6655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47A1BB2" w:rsidR="00E66558" w:rsidRDefault="00430C8B">
            <w:pPr>
              <w:pStyle w:val="TableRow"/>
            </w:pPr>
            <w:r>
              <w:t xml:space="preserve">Phonics and early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29C6F7" w:rsidR="00E66558" w:rsidRDefault="00430C8B">
            <w:pPr>
              <w:pStyle w:val="TableRowCentered"/>
              <w:jc w:val="left"/>
            </w:pPr>
            <w:r>
              <w:t xml:space="preserve">Little </w:t>
            </w:r>
            <w:proofErr w:type="spellStart"/>
            <w:r>
              <w:t>Wandle</w:t>
            </w:r>
            <w:proofErr w:type="spellEnd"/>
            <w:r>
              <w:t xml:space="preserve">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A4B5224" w:rsidR="00E66558" w:rsidRDefault="00430C8B">
            <w:pPr>
              <w:pStyle w:val="TableRow"/>
            </w:pPr>
            <w:r>
              <w:t>Mastery of maths (KS1 and early Years)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B37783E" w:rsidR="00E66558" w:rsidRDefault="00CC7387">
            <w:pPr>
              <w:pStyle w:val="TableRowCentered"/>
              <w:jc w:val="left"/>
            </w:pPr>
            <w:r>
              <w:t xml:space="preserve">Maths Hub </w:t>
            </w: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57932A50" w:rsidR="00E66558" w:rsidRDefault="00CC7387" w:rsidP="00CC7387">
            <w:pPr>
              <w:spacing w:before="120" w:after="120"/>
              <w:rPr>
                <w:i/>
                <w:iCs/>
              </w:rPr>
            </w:pPr>
            <w:r>
              <w:rPr>
                <w:rFonts w:cs="Arial"/>
                <w:i/>
                <w:iCs/>
              </w:rPr>
              <w:t>This plan sets out the priorities we have for pupil premium funding and our aspirations through the year.  However, there are times when extraordinary decisions need to be made to support individual children and their needs.  These decisions are made in order to fully support all our pupils to achieve potential.</w:t>
            </w: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2C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1F7"/>
    <w:multiLevelType w:val="multilevel"/>
    <w:tmpl w:val="3F4E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AAB"/>
    <w:rsid w:val="00064C65"/>
    <w:rsid w:val="00066B73"/>
    <w:rsid w:val="00120AB1"/>
    <w:rsid w:val="00147FC3"/>
    <w:rsid w:val="00230F33"/>
    <w:rsid w:val="002C6CE0"/>
    <w:rsid w:val="002D4665"/>
    <w:rsid w:val="004044AA"/>
    <w:rsid w:val="00430C8B"/>
    <w:rsid w:val="00561459"/>
    <w:rsid w:val="0069092B"/>
    <w:rsid w:val="006E7FB1"/>
    <w:rsid w:val="00741B9E"/>
    <w:rsid w:val="007C2F04"/>
    <w:rsid w:val="009C5806"/>
    <w:rsid w:val="009C5C91"/>
    <w:rsid w:val="009D71E8"/>
    <w:rsid w:val="00AA4201"/>
    <w:rsid w:val="00AD4FA8"/>
    <w:rsid w:val="00CC7387"/>
    <w:rsid w:val="00D33FE5"/>
    <w:rsid w:val="00E45D6D"/>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230F33"/>
    <w:pPr>
      <w:suppressAutoHyphens w:val="0"/>
      <w:autoSpaceDN/>
      <w:spacing w:before="100" w:beforeAutospacing="1" w:after="100" w:afterAutospacing="1" w:line="240" w:lineRule="auto"/>
    </w:pPr>
    <w:rPr>
      <w:rFonts w:ascii="Times New Roman" w:hAnsi="Times New Roman"/>
      <w:color w:val="auto"/>
    </w:rPr>
  </w:style>
  <w:style w:type="character" w:styleId="Emphasis">
    <w:name w:val="Emphasis"/>
    <w:basedOn w:val="DefaultParagraphFont"/>
    <w:uiPriority w:val="20"/>
    <w:qFormat/>
    <w:rsid w:val="00064C65"/>
    <w:rPr>
      <w:i/>
      <w:iCs/>
    </w:rPr>
  </w:style>
  <w:style w:type="table" w:styleId="TableGrid">
    <w:name w:val="Table Grid"/>
    <w:basedOn w:val="TableNormal"/>
    <w:uiPriority w:val="39"/>
    <w:rsid w:val="0069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429">
      <w:bodyDiv w:val="1"/>
      <w:marLeft w:val="0"/>
      <w:marRight w:val="0"/>
      <w:marTop w:val="0"/>
      <w:marBottom w:val="0"/>
      <w:divBdr>
        <w:top w:val="none" w:sz="0" w:space="0" w:color="auto"/>
        <w:left w:val="none" w:sz="0" w:space="0" w:color="auto"/>
        <w:bottom w:val="none" w:sz="0" w:space="0" w:color="auto"/>
        <w:right w:val="none" w:sz="0" w:space="0" w:color="auto"/>
      </w:divBdr>
      <w:divsChild>
        <w:div w:id="120072849">
          <w:marLeft w:val="4493"/>
          <w:marRight w:val="0"/>
          <w:marTop w:val="0"/>
          <w:marBottom w:val="0"/>
          <w:divBdr>
            <w:top w:val="single" w:sz="2" w:space="0" w:color="EEEEEE"/>
            <w:left w:val="single" w:sz="2" w:space="0" w:color="EEEEEE"/>
            <w:bottom w:val="single" w:sz="2" w:space="0" w:color="EEEEEE"/>
            <w:right w:val="single" w:sz="2" w:space="0" w:color="EEEEEE"/>
          </w:divBdr>
          <w:divsChild>
            <w:div w:id="1396274244">
              <w:blockQuote w:val="1"/>
              <w:marLeft w:val="720"/>
              <w:marRight w:val="720"/>
              <w:marTop w:val="100"/>
              <w:marBottom w:val="100"/>
              <w:divBdr>
                <w:top w:val="single" w:sz="2" w:space="0" w:color="auto"/>
                <w:left w:val="single" w:sz="24" w:space="0" w:color="auto"/>
                <w:bottom w:val="single" w:sz="2" w:space="0" w:color="auto"/>
                <w:right w:val="single" w:sz="2" w:space="0" w:color="auto"/>
              </w:divBdr>
              <w:divsChild>
                <w:div w:id="8720824">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224265984">
          <w:marLeft w:val="4493"/>
          <w:marRight w:val="0"/>
          <w:marTop w:val="0"/>
          <w:marBottom w:val="0"/>
          <w:divBdr>
            <w:top w:val="single" w:sz="2" w:space="0" w:color="EEEEEE"/>
            <w:left w:val="single" w:sz="2" w:space="0" w:color="EEEEEE"/>
            <w:bottom w:val="single" w:sz="2" w:space="0" w:color="EEEEEE"/>
            <w:right w:val="single" w:sz="2" w:space="0" w:color="EEEEEE"/>
          </w:divBdr>
          <w:divsChild>
            <w:div w:id="41821080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c.faulkner@concerouk3484.local</cp:lastModifiedBy>
  <cp:revision>4</cp:revision>
  <cp:lastPrinted>2014-09-17T13:26:00Z</cp:lastPrinted>
  <dcterms:created xsi:type="dcterms:W3CDTF">2023-09-11T14:00:00Z</dcterms:created>
  <dcterms:modified xsi:type="dcterms:W3CDTF">2023-09-20T07:34:00Z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